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F0F8" w14:textId="507002B1" w:rsidR="000E1DE8" w:rsidRPr="007E2D6D" w:rsidRDefault="000E1DE8" w:rsidP="00516C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E2D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изучения</w:t>
      </w:r>
      <w:r w:rsidRPr="007E2D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социально-трудовых конфликтов </w:t>
      </w:r>
      <w:r w:rsidR="00A66EC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итогам первого полугодия 2022 года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оценивает социально-трудовую обстановку в стране как стабильную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 средним конфликтным потенциалом</w:t>
      </w:r>
    </w:p>
    <w:p w14:paraId="36FD33C9" w14:textId="77777777" w:rsidR="000E1DE8" w:rsidRDefault="000E1DE8" w:rsidP="00516CF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AB869C2" w14:textId="77777777" w:rsidR="000E1DE8" w:rsidRDefault="000E1DE8" w:rsidP="00516CF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1680">
        <w:rPr>
          <w:rFonts w:ascii="Times New Roman" w:hAnsi="Times New Roman" w:cs="Times New Roman"/>
          <w:i/>
          <w:sz w:val="28"/>
          <w:szCs w:val="28"/>
        </w:rPr>
        <w:t>(по материалам аналитического бюллетеня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51656DD" w14:textId="77777777" w:rsidR="000E1DE8" w:rsidRPr="00791680" w:rsidRDefault="000E1DE8" w:rsidP="00516CF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1680">
        <w:rPr>
          <w:rFonts w:ascii="Times New Roman" w:hAnsi="Times New Roman" w:cs="Times New Roman"/>
          <w:i/>
          <w:sz w:val="28"/>
          <w:szCs w:val="28"/>
        </w:rPr>
        <w:t>Центра мониторинга и анализа социально-трудовых конфликтов</w:t>
      </w:r>
    </w:p>
    <w:p w14:paraId="350F2F3B" w14:textId="77777777" w:rsidR="000E1DE8" w:rsidRPr="00791680" w:rsidRDefault="000E1DE8" w:rsidP="00516CF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1680">
        <w:rPr>
          <w:rFonts w:ascii="Times New Roman" w:hAnsi="Times New Roman" w:cs="Times New Roman"/>
          <w:i/>
          <w:sz w:val="28"/>
          <w:szCs w:val="28"/>
        </w:rPr>
        <w:t>Санкт-Петербургского гуманитарного университета профсоюзов)</w:t>
      </w:r>
    </w:p>
    <w:p w14:paraId="2293C732" w14:textId="77777777" w:rsidR="000E1DE8" w:rsidRDefault="000E1DE8" w:rsidP="00516CF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A4D9E0F" w14:textId="7A595A8E" w:rsidR="000E1DE8" w:rsidRDefault="000E1DE8" w:rsidP="0051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E2D6D">
        <w:rPr>
          <w:rFonts w:ascii="Times New Roman" w:hAnsi="Times New Roman" w:cs="Times New Roman"/>
          <w:sz w:val="28"/>
          <w:szCs w:val="28"/>
        </w:rPr>
        <w:t>ачиная со второго квартала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7E2D6D">
        <w:rPr>
          <w:rFonts w:ascii="Times New Roman" w:hAnsi="Times New Roman" w:cs="Times New Roman"/>
          <w:sz w:val="28"/>
          <w:szCs w:val="28"/>
        </w:rPr>
        <w:t xml:space="preserve"> социально-трудовая обстановка в стране, развитие трудовых отношений и конфликтный потенциал в трудовой сфере формируются под влиянием новых внешних </w:t>
      </w:r>
      <w:r>
        <w:rPr>
          <w:rFonts w:ascii="Times New Roman" w:hAnsi="Times New Roman" w:cs="Times New Roman"/>
          <w:sz w:val="28"/>
          <w:szCs w:val="28"/>
        </w:rPr>
        <w:t xml:space="preserve">политических </w:t>
      </w:r>
      <w:r w:rsidRPr="007E2D6D">
        <w:rPr>
          <w:rFonts w:ascii="Times New Roman" w:hAnsi="Times New Roman" w:cs="Times New Roman"/>
          <w:sz w:val="28"/>
          <w:szCs w:val="28"/>
        </w:rPr>
        <w:t>и внутренних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экономических</w:t>
      </w:r>
      <w:r w:rsidRPr="007E2D6D">
        <w:rPr>
          <w:rFonts w:ascii="Times New Roman" w:hAnsi="Times New Roman" w:cs="Times New Roman"/>
          <w:sz w:val="28"/>
          <w:szCs w:val="28"/>
        </w:rPr>
        <w:t xml:space="preserve"> условий.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E2D6D">
        <w:rPr>
          <w:rFonts w:ascii="Times New Roman" w:hAnsi="Times New Roman" w:cs="Times New Roman"/>
          <w:sz w:val="28"/>
          <w:szCs w:val="28"/>
        </w:rPr>
        <w:t xml:space="preserve">екущие проблемы </w:t>
      </w:r>
      <w:r w:rsidR="00A66ECE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и производственной деятельности предприятий </w:t>
      </w:r>
      <w:r w:rsidRPr="007E2D6D">
        <w:rPr>
          <w:rFonts w:ascii="Times New Roman" w:hAnsi="Times New Roman" w:cs="Times New Roman"/>
          <w:sz w:val="28"/>
          <w:szCs w:val="28"/>
        </w:rPr>
        <w:t xml:space="preserve">связаны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E2D6D">
        <w:rPr>
          <w:rFonts w:ascii="Times New Roman" w:hAnsi="Times New Roman" w:cs="Times New Roman"/>
          <w:sz w:val="28"/>
          <w:szCs w:val="28"/>
        </w:rPr>
        <w:t>неоднородност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Pr="007E2D6D">
        <w:rPr>
          <w:rFonts w:ascii="Times New Roman" w:hAnsi="Times New Roman" w:cs="Times New Roman"/>
          <w:sz w:val="28"/>
          <w:szCs w:val="28"/>
        </w:rPr>
        <w:t>экономической активности по отраслям</w:t>
      </w:r>
      <w:r>
        <w:rPr>
          <w:rFonts w:ascii="Times New Roman" w:hAnsi="Times New Roman" w:cs="Times New Roman"/>
          <w:sz w:val="28"/>
          <w:szCs w:val="28"/>
        </w:rPr>
        <w:t xml:space="preserve"> на фоне западных незаконных санкций, которые</w:t>
      </w:r>
      <w:r w:rsidRPr="007E2D6D">
        <w:rPr>
          <w:rFonts w:ascii="Times New Roman" w:hAnsi="Times New Roman" w:cs="Times New Roman"/>
          <w:sz w:val="28"/>
          <w:szCs w:val="28"/>
        </w:rPr>
        <w:t xml:space="preserve"> усилили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D6D">
        <w:rPr>
          <w:rFonts w:ascii="Times New Roman" w:hAnsi="Times New Roman" w:cs="Times New Roman"/>
          <w:sz w:val="28"/>
          <w:szCs w:val="28"/>
        </w:rPr>
        <w:t>структурны</w:t>
      </w:r>
      <w:r w:rsidR="00A66ECE">
        <w:rPr>
          <w:rFonts w:ascii="Times New Roman" w:hAnsi="Times New Roman" w:cs="Times New Roman"/>
          <w:sz w:val="28"/>
          <w:szCs w:val="28"/>
        </w:rPr>
        <w:t>й</w:t>
      </w:r>
      <w:r w:rsidRPr="007E2D6D">
        <w:rPr>
          <w:rFonts w:ascii="Times New Roman" w:hAnsi="Times New Roman" w:cs="Times New Roman"/>
          <w:sz w:val="28"/>
          <w:szCs w:val="28"/>
        </w:rPr>
        <w:t xml:space="preserve"> дисбаланс на рынке труда</w:t>
      </w:r>
      <w:r w:rsidR="00A66ECE">
        <w:rPr>
          <w:rFonts w:ascii="Times New Roman" w:hAnsi="Times New Roman" w:cs="Times New Roman"/>
          <w:sz w:val="28"/>
          <w:szCs w:val="28"/>
        </w:rPr>
        <w:t>, а также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D6D">
        <w:rPr>
          <w:rFonts w:ascii="Times New Roman" w:hAnsi="Times New Roman" w:cs="Times New Roman"/>
          <w:sz w:val="28"/>
          <w:szCs w:val="28"/>
        </w:rPr>
        <w:t xml:space="preserve">уходом с российского рынка </w:t>
      </w:r>
      <w:r>
        <w:rPr>
          <w:rFonts w:ascii="Times New Roman" w:hAnsi="Times New Roman" w:cs="Times New Roman"/>
          <w:sz w:val="28"/>
          <w:szCs w:val="28"/>
        </w:rPr>
        <w:t xml:space="preserve">ряда </w:t>
      </w:r>
      <w:r w:rsidRPr="007E2D6D">
        <w:rPr>
          <w:rFonts w:ascii="Times New Roman" w:hAnsi="Times New Roman" w:cs="Times New Roman"/>
          <w:sz w:val="28"/>
          <w:szCs w:val="28"/>
        </w:rPr>
        <w:t>компаний с иностранным участием</w:t>
      </w:r>
      <w:r>
        <w:rPr>
          <w:rFonts w:ascii="Times New Roman" w:hAnsi="Times New Roman" w:cs="Times New Roman"/>
          <w:sz w:val="28"/>
          <w:szCs w:val="28"/>
        </w:rPr>
        <w:t>, результатом чего стали</w:t>
      </w:r>
      <w:r w:rsidRPr="007E2D6D">
        <w:rPr>
          <w:rFonts w:ascii="Times New Roman" w:hAnsi="Times New Roman" w:cs="Times New Roman"/>
          <w:sz w:val="28"/>
          <w:szCs w:val="28"/>
        </w:rPr>
        <w:t xml:space="preserve"> закрыти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2D6D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E2D6D">
        <w:rPr>
          <w:rFonts w:ascii="Times New Roman" w:hAnsi="Times New Roman" w:cs="Times New Roman"/>
          <w:sz w:val="28"/>
          <w:szCs w:val="28"/>
        </w:rPr>
        <w:t>сокращения персонала. В отраслях, ориентированных на экспорт (производство топлива, деревообработка, добыча угля) или зависимых от импорта комплектующих (автопром и другие сборочные производства), предприятия вынуждены сокращать выпуск и занятость. Работодатели</w:t>
      </w:r>
      <w:r w:rsidR="00487A98">
        <w:rPr>
          <w:rFonts w:ascii="Times New Roman" w:hAnsi="Times New Roman" w:cs="Times New Roman"/>
          <w:sz w:val="28"/>
          <w:szCs w:val="28"/>
        </w:rPr>
        <w:t xml:space="preserve">, с целью максимального сохранения трудовых коллективов, </w:t>
      </w:r>
      <w:r w:rsidRPr="007E2D6D">
        <w:rPr>
          <w:rFonts w:ascii="Times New Roman" w:hAnsi="Times New Roman" w:cs="Times New Roman"/>
          <w:sz w:val="28"/>
          <w:szCs w:val="28"/>
        </w:rPr>
        <w:t xml:space="preserve">отреагировали на новые условия применением неполной занятости (простои, сокращение рабочего времени, вынужденные отпуска), частичной оплатой труда, переносом отпусков и сокращением размера премиальных выплат. </w:t>
      </w:r>
    </w:p>
    <w:p w14:paraId="2EB57792" w14:textId="484AECF9" w:rsidR="00487A98" w:rsidRDefault="00487A98" w:rsidP="0051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первого полугодия Центр мониторинга и анализа социально-трудовых конфликтов (далее – Центр) </w:t>
      </w:r>
      <w:r w:rsidR="000E1DE8" w:rsidRPr="007E2D6D">
        <w:rPr>
          <w:rFonts w:ascii="Times New Roman" w:hAnsi="Times New Roman" w:cs="Times New Roman"/>
          <w:sz w:val="28"/>
          <w:szCs w:val="28"/>
        </w:rPr>
        <w:t xml:space="preserve">зарегистрировал 69 </w:t>
      </w:r>
      <w:r>
        <w:rPr>
          <w:rFonts w:ascii="Times New Roman" w:hAnsi="Times New Roman" w:cs="Times New Roman"/>
          <w:sz w:val="28"/>
          <w:szCs w:val="28"/>
        </w:rPr>
        <w:t xml:space="preserve">трудовых конфликтов (далее – </w:t>
      </w:r>
      <w:r w:rsidR="000E1DE8" w:rsidRPr="007E2D6D">
        <w:rPr>
          <w:rFonts w:ascii="Times New Roman" w:hAnsi="Times New Roman" w:cs="Times New Roman"/>
          <w:sz w:val="28"/>
          <w:szCs w:val="28"/>
        </w:rPr>
        <w:t>СТК</w:t>
      </w:r>
      <w:r>
        <w:rPr>
          <w:rFonts w:ascii="Times New Roman" w:hAnsi="Times New Roman" w:cs="Times New Roman"/>
          <w:sz w:val="28"/>
          <w:szCs w:val="28"/>
        </w:rPr>
        <w:t xml:space="preserve">), что является </w:t>
      </w:r>
      <w:r w:rsidR="000E1DE8" w:rsidRPr="007E2D6D">
        <w:rPr>
          <w:rFonts w:ascii="Times New Roman" w:hAnsi="Times New Roman" w:cs="Times New Roman"/>
          <w:sz w:val="28"/>
          <w:szCs w:val="28"/>
        </w:rPr>
        <w:t>минимальны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E1DE8" w:rsidRPr="007E2D6D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E1DE8" w:rsidRPr="007E2D6D">
        <w:rPr>
          <w:rFonts w:ascii="Times New Roman" w:hAnsi="Times New Roman" w:cs="Times New Roman"/>
          <w:sz w:val="28"/>
          <w:szCs w:val="28"/>
        </w:rPr>
        <w:t xml:space="preserve"> за четыре года. Количество наблюдаемых СТК по сравнению с аналогичным периодом прошлого года, снизилось на -4%.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E1DE8" w:rsidRPr="007E2D6D">
        <w:rPr>
          <w:rFonts w:ascii="Times New Roman" w:hAnsi="Times New Roman" w:cs="Times New Roman"/>
          <w:sz w:val="28"/>
          <w:szCs w:val="28"/>
        </w:rPr>
        <w:t xml:space="preserve">онфликтный потенциал в социально-трудовой сфере и ключевые показатели напряженности социально-трудовых отношений в текущем году </w:t>
      </w:r>
      <w:r w:rsidR="00A66ECE">
        <w:rPr>
          <w:rFonts w:ascii="Times New Roman" w:hAnsi="Times New Roman" w:cs="Times New Roman"/>
          <w:sz w:val="28"/>
          <w:szCs w:val="28"/>
        </w:rPr>
        <w:t>сохраняются</w:t>
      </w:r>
      <w:r w:rsidR="000E1DE8" w:rsidRPr="007E2D6D">
        <w:rPr>
          <w:rFonts w:ascii="Times New Roman" w:hAnsi="Times New Roman" w:cs="Times New Roman"/>
          <w:sz w:val="28"/>
          <w:szCs w:val="28"/>
        </w:rPr>
        <w:t xml:space="preserve"> на среднем уровне. Социально-трудовая обстановка оценивается как стабильная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B8F8E1" w14:textId="2328E51A" w:rsidR="000E1DE8" w:rsidRPr="00791680" w:rsidRDefault="00487A98" w:rsidP="00516C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0E1DE8" w:rsidRPr="007E2D6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66ECE">
        <w:rPr>
          <w:rFonts w:ascii="Times New Roman" w:hAnsi="Times New Roman" w:cs="Times New Roman"/>
          <w:sz w:val="28"/>
          <w:szCs w:val="28"/>
        </w:rPr>
        <w:t>событий в социально-трудовой сфере показывает</w:t>
      </w:r>
      <w:r>
        <w:rPr>
          <w:rFonts w:ascii="Times New Roman" w:hAnsi="Times New Roman" w:cs="Times New Roman"/>
          <w:sz w:val="28"/>
          <w:szCs w:val="28"/>
        </w:rPr>
        <w:t xml:space="preserve">, что в перспективе </w:t>
      </w:r>
      <w:r w:rsidR="00A66ECE">
        <w:rPr>
          <w:rFonts w:ascii="Times New Roman" w:hAnsi="Times New Roman" w:cs="Times New Roman"/>
          <w:sz w:val="28"/>
          <w:szCs w:val="28"/>
        </w:rPr>
        <w:t xml:space="preserve">двух-трёх месяцев </w:t>
      </w:r>
      <w:r w:rsidRPr="007E2D6D">
        <w:rPr>
          <w:rFonts w:ascii="Times New Roman" w:hAnsi="Times New Roman" w:cs="Times New Roman"/>
          <w:sz w:val="28"/>
          <w:szCs w:val="28"/>
        </w:rPr>
        <w:t>возрас</w:t>
      </w:r>
      <w:r>
        <w:rPr>
          <w:rFonts w:ascii="Times New Roman" w:hAnsi="Times New Roman" w:cs="Times New Roman"/>
          <w:sz w:val="28"/>
          <w:szCs w:val="28"/>
        </w:rPr>
        <w:t xml:space="preserve">тает </w:t>
      </w:r>
      <w:r w:rsidR="000E1DE8" w:rsidRPr="007E2D6D">
        <w:rPr>
          <w:rFonts w:ascii="Times New Roman" w:hAnsi="Times New Roman" w:cs="Times New Roman"/>
          <w:sz w:val="28"/>
          <w:szCs w:val="28"/>
        </w:rPr>
        <w:t xml:space="preserve">угроза возможного возникновения </w:t>
      </w:r>
      <w:r w:rsidR="00763003">
        <w:rPr>
          <w:rFonts w:ascii="Times New Roman" w:hAnsi="Times New Roman" w:cs="Times New Roman"/>
          <w:sz w:val="28"/>
          <w:szCs w:val="28"/>
        </w:rPr>
        <w:t xml:space="preserve">конфликтов </w:t>
      </w:r>
      <w:r w:rsidR="000E1DE8" w:rsidRPr="007E2D6D">
        <w:rPr>
          <w:rFonts w:ascii="Times New Roman" w:hAnsi="Times New Roman" w:cs="Times New Roman"/>
          <w:sz w:val="28"/>
          <w:szCs w:val="28"/>
        </w:rPr>
        <w:t>на российских предприятиях из-за введенны</w:t>
      </w:r>
      <w:r w:rsidR="00763003">
        <w:rPr>
          <w:rFonts w:ascii="Times New Roman" w:hAnsi="Times New Roman" w:cs="Times New Roman"/>
          <w:sz w:val="28"/>
          <w:szCs w:val="28"/>
        </w:rPr>
        <w:t>х</w:t>
      </w:r>
      <w:r w:rsidR="000E1DE8" w:rsidRPr="007E2D6D">
        <w:rPr>
          <w:rFonts w:ascii="Times New Roman" w:hAnsi="Times New Roman" w:cs="Times New Roman"/>
          <w:sz w:val="28"/>
          <w:szCs w:val="28"/>
        </w:rPr>
        <w:t xml:space="preserve"> против России незаконны</w:t>
      </w:r>
      <w:r w:rsidR="00763003">
        <w:rPr>
          <w:rFonts w:ascii="Times New Roman" w:hAnsi="Times New Roman" w:cs="Times New Roman"/>
          <w:sz w:val="28"/>
          <w:szCs w:val="28"/>
        </w:rPr>
        <w:t>х</w:t>
      </w:r>
      <w:r w:rsidR="000E1DE8" w:rsidRPr="007E2D6D">
        <w:rPr>
          <w:rFonts w:ascii="Times New Roman" w:hAnsi="Times New Roman" w:cs="Times New Roman"/>
          <w:sz w:val="28"/>
          <w:szCs w:val="28"/>
        </w:rPr>
        <w:t xml:space="preserve"> санкци</w:t>
      </w:r>
      <w:r w:rsidR="00763003">
        <w:rPr>
          <w:rFonts w:ascii="Times New Roman" w:hAnsi="Times New Roman" w:cs="Times New Roman"/>
          <w:sz w:val="28"/>
          <w:szCs w:val="28"/>
        </w:rPr>
        <w:t>й</w:t>
      </w:r>
      <w:r w:rsidR="000E1DE8" w:rsidRPr="007E2D6D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="00763003">
        <w:rPr>
          <w:rFonts w:ascii="Times New Roman" w:hAnsi="Times New Roman" w:cs="Times New Roman"/>
          <w:sz w:val="28"/>
          <w:szCs w:val="28"/>
        </w:rPr>
        <w:t xml:space="preserve">– с </w:t>
      </w:r>
      <w:r w:rsidR="000E1DE8" w:rsidRPr="007E2D6D">
        <w:rPr>
          <w:rFonts w:ascii="Times New Roman" w:hAnsi="Times New Roman" w:cs="Times New Roman"/>
          <w:sz w:val="28"/>
          <w:szCs w:val="28"/>
        </w:rPr>
        <w:t>уходом иностранных компаний, закрытием заводов и увольнением работников, снижением производственной активности предприятий, завязанных на зарубежный экспорт и зависящих от иностранных комплектующих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30853E" w14:textId="7E2C2DDF" w:rsidR="000E1DE8" w:rsidRPr="007E2D6D" w:rsidRDefault="00763003" w:rsidP="00516C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</w:t>
      </w:r>
      <w:r w:rsidR="000E1DE8" w:rsidRPr="007E2D6D">
        <w:rPr>
          <w:rFonts w:ascii="Times New Roman" w:hAnsi="Times New Roman" w:cs="Times New Roman"/>
          <w:sz w:val="28"/>
          <w:szCs w:val="28"/>
        </w:rPr>
        <w:t xml:space="preserve">СТК зафиксированы в 12 отраслях экономики </w:t>
      </w:r>
      <w:r w:rsidR="000E1DE8" w:rsidRPr="007E2D6D">
        <w:rPr>
          <w:rFonts w:ascii="Times New Roman" w:hAnsi="Times New Roman" w:cs="Times New Roman"/>
          <w:bCs/>
          <w:sz w:val="28"/>
          <w:szCs w:val="28"/>
        </w:rPr>
        <w:t>(2019 год – 28 отраслей, 2020 год – 23 отрасли, 2021 – 27 отраслей)</w:t>
      </w:r>
      <w:r w:rsidR="00487A98">
        <w:rPr>
          <w:rFonts w:ascii="Times New Roman" w:hAnsi="Times New Roman" w:cs="Times New Roman"/>
          <w:bCs/>
          <w:sz w:val="28"/>
          <w:szCs w:val="28"/>
        </w:rPr>
        <w:t xml:space="preserve"> и п</w:t>
      </w:r>
      <w:r w:rsidR="000E1DE8" w:rsidRPr="007E2D6D">
        <w:rPr>
          <w:rFonts w:ascii="Times New Roman" w:hAnsi="Times New Roman" w:cs="Times New Roman"/>
          <w:bCs/>
          <w:sz w:val="28"/>
          <w:szCs w:val="28"/>
        </w:rPr>
        <w:t xml:space="preserve">о сравнению с прошлым годом отраслевая диверсификация СТК снизилась на -63%. За последние четыре года – это минимальный показатель количества отраслей, охваченных трудовыми конфликтами. В </w:t>
      </w:r>
      <w:r>
        <w:rPr>
          <w:rFonts w:ascii="Times New Roman" w:hAnsi="Times New Roman" w:cs="Times New Roman"/>
          <w:bCs/>
          <w:sz w:val="28"/>
          <w:szCs w:val="28"/>
        </w:rPr>
        <w:t>текущих</w:t>
      </w:r>
      <w:r w:rsidR="000E1DE8" w:rsidRPr="007E2D6D">
        <w:rPr>
          <w:rFonts w:ascii="Times New Roman" w:hAnsi="Times New Roman" w:cs="Times New Roman"/>
          <w:bCs/>
          <w:sz w:val="28"/>
          <w:szCs w:val="28"/>
        </w:rPr>
        <w:t xml:space="preserve"> экономических и политических условиях социальная ответственность бизнеса проявляет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="000E1DE8" w:rsidRPr="007E2D6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части сдерживания массовых увольнений (не без участия ОГВ)</w:t>
      </w:r>
      <w:r w:rsidR="000E1DE8" w:rsidRPr="007E2D6D">
        <w:rPr>
          <w:rFonts w:ascii="Times New Roman" w:hAnsi="Times New Roman" w:cs="Times New Roman"/>
          <w:bCs/>
          <w:sz w:val="28"/>
          <w:szCs w:val="28"/>
        </w:rPr>
        <w:t xml:space="preserve">, государственные органы власти </w:t>
      </w:r>
      <w:r w:rsidR="000E1DE8" w:rsidRPr="007E2D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уделяют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r w:rsidR="000E1DE8" w:rsidRPr="007E2D6D">
        <w:rPr>
          <w:rFonts w:ascii="Times New Roman" w:hAnsi="Times New Roman" w:cs="Times New Roman"/>
          <w:bCs/>
          <w:sz w:val="28"/>
          <w:szCs w:val="28"/>
        </w:rPr>
        <w:t>поддержке системообразующих предприятий реального сектора экономики (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отрасль </w:t>
      </w:r>
      <w:r w:rsidR="000E1DE8" w:rsidRPr="007E2D6D">
        <w:rPr>
          <w:rFonts w:ascii="Times New Roman" w:hAnsi="Times New Roman" w:cs="Times New Roman"/>
          <w:bCs/>
          <w:sz w:val="28"/>
          <w:szCs w:val="28"/>
        </w:rPr>
        <w:t>Обрабатывающие производства) и учреждений бюджетной сферы (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отрасли </w:t>
      </w:r>
      <w:r w:rsidR="000E1DE8" w:rsidRPr="007E2D6D">
        <w:rPr>
          <w:rFonts w:ascii="Times New Roman" w:hAnsi="Times New Roman" w:cs="Times New Roman"/>
          <w:bCs/>
          <w:sz w:val="28"/>
          <w:szCs w:val="28"/>
        </w:rPr>
        <w:t>Здравоохранение и Образование), которые в предыдущие годы были главными драйверами конфликтного потенциала.</w:t>
      </w:r>
    </w:p>
    <w:p w14:paraId="1974432A" w14:textId="5946CB3E" w:rsidR="000E1DE8" w:rsidRPr="007E2D6D" w:rsidRDefault="000E1DE8" w:rsidP="00516C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D6D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СТК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2D6D">
        <w:rPr>
          <w:rFonts w:ascii="Times New Roman" w:hAnsi="Times New Roman" w:cs="Times New Roman"/>
          <w:sz w:val="28"/>
          <w:szCs w:val="28"/>
        </w:rPr>
        <w:t>пределены: невыплаты (задержки с выплатами) заработных плат работникам (42% от общего количества СТК), нарушения условий труда (33%), снижени</w:t>
      </w:r>
      <w:r w:rsidR="00763003">
        <w:rPr>
          <w:rFonts w:ascii="Times New Roman" w:hAnsi="Times New Roman" w:cs="Times New Roman"/>
          <w:sz w:val="28"/>
          <w:szCs w:val="28"/>
        </w:rPr>
        <w:t>е</w:t>
      </w:r>
      <w:r w:rsidRPr="007E2D6D">
        <w:rPr>
          <w:rFonts w:ascii="Times New Roman" w:hAnsi="Times New Roman" w:cs="Times New Roman"/>
          <w:sz w:val="28"/>
          <w:szCs w:val="28"/>
        </w:rPr>
        <w:t xml:space="preserve"> уровня оплаты труда работников и ее низкий уровень (28%)</w:t>
      </w:r>
      <w:r>
        <w:rPr>
          <w:rFonts w:ascii="Times New Roman" w:hAnsi="Times New Roman" w:cs="Times New Roman"/>
          <w:sz w:val="28"/>
          <w:szCs w:val="28"/>
        </w:rPr>
        <w:t>, и сокращения работников (22%)</w:t>
      </w:r>
      <w:r w:rsidRPr="007E2D6D">
        <w:rPr>
          <w:rFonts w:ascii="Times New Roman" w:hAnsi="Times New Roman" w:cs="Times New Roman"/>
          <w:sz w:val="28"/>
          <w:szCs w:val="28"/>
        </w:rPr>
        <w:t xml:space="preserve">. Следует отметить, что на протяжении последних пяти лет причина «невыплаты заработной платы работникам (задержки, нарушения сроков, образование задолженностей)» - является главным сохраняющимся источником СТК в РФ. </w:t>
      </w:r>
      <w:r w:rsidR="00FB6AF8">
        <w:rPr>
          <w:rFonts w:ascii="Times New Roman" w:hAnsi="Times New Roman" w:cs="Times New Roman"/>
          <w:sz w:val="28"/>
          <w:szCs w:val="28"/>
        </w:rPr>
        <w:t>Б</w:t>
      </w:r>
      <w:r w:rsidRPr="007E2D6D">
        <w:rPr>
          <w:rFonts w:ascii="Times New Roman" w:hAnsi="Times New Roman" w:cs="Times New Roman"/>
          <w:sz w:val="28"/>
          <w:szCs w:val="28"/>
        </w:rPr>
        <w:t>ольшинство СТК, причиной возникновения которых стали невыплаты и задержки заработной платы (33 СТК, 47% от общего количества конфликтов данной группы), зарегистрированы на частных предприятиях МСБ, которые в текущем году продолжают испытывать серьезные финансовые трудности с поддержанием производств. Вместе с тем, активное вмешательство и поддержка ОГВ субъектов РФ, контроль надзорных ведомств за соблюдением трудового законодательства, позволяют в кратчайшие сроки у</w:t>
      </w:r>
      <w:r w:rsidR="00FB6AF8">
        <w:rPr>
          <w:rFonts w:ascii="Times New Roman" w:hAnsi="Times New Roman" w:cs="Times New Roman"/>
          <w:sz w:val="28"/>
          <w:szCs w:val="28"/>
        </w:rPr>
        <w:t xml:space="preserve">странять причины </w:t>
      </w:r>
      <w:r w:rsidRPr="007E2D6D">
        <w:rPr>
          <w:rFonts w:ascii="Times New Roman" w:hAnsi="Times New Roman" w:cs="Times New Roman"/>
          <w:sz w:val="28"/>
          <w:szCs w:val="28"/>
        </w:rPr>
        <w:t xml:space="preserve">СТК и решать проблемы со своевременной оплатой труда работников. Данная группа СТК имеет продолжительность от недели до месяца.  По сравнению с аналогичным периодом прошлого года по основной группе причин, выросла доля СТК связанных с нарушениями условий (режимов) труда +7%, снижение уровня заработных плат работников +3%, невыплата надбавок и доплат («ковидные надбавки») +7%. </w:t>
      </w:r>
    </w:p>
    <w:p w14:paraId="1C41701A" w14:textId="34516813" w:rsidR="00516CFE" w:rsidRDefault="00516CFE" w:rsidP="00516C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1DE8" w:rsidRPr="007E2D6D">
        <w:rPr>
          <w:rFonts w:ascii="Times New Roman" w:hAnsi="Times New Roman" w:cs="Times New Roman"/>
          <w:sz w:val="28"/>
          <w:szCs w:val="28"/>
        </w:rPr>
        <w:t xml:space="preserve">61% </w:t>
      </w:r>
      <w:r>
        <w:rPr>
          <w:rFonts w:ascii="Times New Roman" w:hAnsi="Times New Roman" w:cs="Times New Roman"/>
          <w:sz w:val="28"/>
          <w:szCs w:val="28"/>
        </w:rPr>
        <w:t xml:space="preserve">СТК </w:t>
      </w:r>
      <w:r w:rsidR="000E1DE8" w:rsidRPr="007E2D6D">
        <w:rPr>
          <w:rFonts w:ascii="Times New Roman" w:hAnsi="Times New Roman" w:cs="Times New Roman"/>
          <w:sz w:val="28"/>
          <w:szCs w:val="28"/>
        </w:rPr>
        <w:t>неорганизованные работники и профсоюзы, с целью защиты трудовых прав и достижения выдвинутых к работодателям требований, применяли активные формы протеста и общественно-наблюдаемые действия (акции), или угрожали возможными коллективными действиями (2021 – 59 СТК, 83%, 2020 – 69 СТК, 84%, 2019 – 58 СТК, 79%).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DE8" w:rsidRPr="007E2D6D">
        <w:rPr>
          <w:rFonts w:ascii="Times New Roman" w:hAnsi="Times New Roman" w:cs="Times New Roman"/>
          <w:sz w:val="28"/>
          <w:szCs w:val="28"/>
        </w:rPr>
        <w:t xml:space="preserve">В </w:t>
      </w:r>
      <w:r w:rsidR="00FB6AF8">
        <w:rPr>
          <w:rFonts w:ascii="Times New Roman" w:hAnsi="Times New Roman" w:cs="Times New Roman"/>
          <w:sz w:val="28"/>
          <w:szCs w:val="28"/>
        </w:rPr>
        <w:t>текущих</w:t>
      </w:r>
      <w:r w:rsidR="000E1DE8" w:rsidRPr="007E2D6D">
        <w:rPr>
          <w:rFonts w:ascii="Times New Roman" w:hAnsi="Times New Roman" w:cs="Times New Roman"/>
          <w:sz w:val="28"/>
          <w:szCs w:val="28"/>
        </w:rPr>
        <w:t xml:space="preserve"> условиях, и продолжа</w:t>
      </w:r>
      <w:r w:rsidR="00FB6AF8">
        <w:rPr>
          <w:rFonts w:ascii="Times New Roman" w:hAnsi="Times New Roman" w:cs="Times New Roman"/>
          <w:sz w:val="28"/>
          <w:szCs w:val="28"/>
        </w:rPr>
        <w:t>ющ</w:t>
      </w:r>
      <w:r w:rsidR="000E1DE8" w:rsidRPr="007E2D6D">
        <w:rPr>
          <w:rFonts w:ascii="Times New Roman" w:hAnsi="Times New Roman" w:cs="Times New Roman"/>
          <w:sz w:val="28"/>
          <w:szCs w:val="28"/>
        </w:rPr>
        <w:t xml:space="preserve">ихся </w:t>
      </w:r>
      <w:r w:rsidR="00FB6AF8">
        <w:rPr>
          <w:rFonts w:ascii="Times New Roman" w:hAnsi="Times New Roman" w:cs="Times New Roman"/>
          <w:sz w:val="28"/>
          <w:szCs w:val="28"/>
        </w:rPr>
        <w:t>о</w:t>
      </w:r>
      <w:r w:rsidR="000E1DE8" w:rsidRPr="007E2D6D">
        <w:rPr>
          <w:rFonts w:ascii="Times New Roman" w:hAnsi="Times New Roman" w:cs="Times New Roman"/>
          <w:sz w:val="28"/>
          <w:szCs w:val="28"/>
        </w:rPr>
        <w:t xml:space="preserve">граничений по </w:t>
      </w:r>
      <w:r w:rsidR="000E1DE8" w:rsidRPr="007E2D6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E1DE8" w:rsidRPr="007E2D6D">
        <w:rPr>
          <w:rFonts w:ascii="Times New Roman" w:hAnsi="Times New Roman" w:cs="Times New Roman"/>
          <w:sz w:val="28"/>
          <w:szCs w:val="28"/>
        </w:rPr>
        <w:t xml:space="preserve">-19, работники продолжали совершенствовать и применять новые формы действий </w:t>
      </w:r>
      <w:r w:rsidR="000E1DE8" w:rsidRPr="007E2D6D">
        <w:rPr>
          <w:rFonts w:ascii="Times New Roman" w:hAnsi="Times New Roman" w:cs="Times New Roman"/>
          <w:bCs/>
          <w:iCs/>
          <w:sz w:val="28"/>
          <w:szCs w:val="28"/>
        </w:rPr>
        <w:t xml:space="preserve">для защиты трудовых прав (организационные действия в социальных сетях, коллективные видеообращения, флэш-мобы, интернет-акции).  </w:t>
      </w:r>
    </w:p>
    <w:p w14:paraId="15765579" w14:textId="77777777" w:rsidR="00516CFE" w:rsidRDefault="000E1DE8" w:rsidP="0051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D6D">
        <w:rPr>
          <w:rFonts w:ascii="Times New Roman" w:hAnsi="Times New Roman" w:cs="Times New Roman"/>
          <w:sz w:val="28"/>
          <w:szCs w:val="28"/>
        </w:rPr>
        <w:t xml:space="preserve">41% СТК завершились полным удовлетворением требований, выдвинутых работниками, 39% СТК - частичным удовлетворением, в 20% СТК работникам не удалось достичь поставленных целей и защитить свои трудовые права. В текущем году на +5% выросла доля СТК завершившаяся в пользу работников и профсоюзов, при снижении на -11% доли СТК, в которых работникам было отказано в удовлетворении заявленных требований. </w:t>
      </w:r>
    </w:p>
    <w:p w14:paraId="77B9D1BE" w14:textId="53DC9AE0" w:rsidR="000E1DE8" w:rsidRPr="007E2D6D" w:rsidRDefault="00516CFE" w:rsidP="0051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E1DE8" w:rsidRPr="007E2D6D">
        <w:rPr>
          <w:rFonts w:ascii="Times New Roman" w:eastAsia="Calibri" w:hAnsi="Times New Roman" w:cs="Times New Roman"/>
          <w:sz w:val="28"/>
          <w:szCs w:val="28"/>
        </w:rPr>
        <w:t xml:space="preserve"> учетом новых факторов</w:t>
      </w:r>
      <w:r w:rsidR="00FB6AF8">
        <w:rPr>
          <w:rFonts w:ascii="Times New Roman" w:eastAsia="Calibri" w:hAnsi="Times New Roman" w:cs="Times New Roman"/>
          <w:sz w:val="28"/>
          <w:szCs w:val="28"/>
        </w:rPr>
        <w:t>, влияющих на</w:t>
      </w:r>
      <w:r w:rsidR="000E1DE8" w:rsidRPr="007E2D6D">
        <w:rPr>
          <w:rFonts w:ascii="Times New Roman" w:eastAsia="Calibri" w:hAnsi="Times New Roman" w:cs="Times New Roman"/>
          <w:sz w:val="28"/>
          <w:szCs w:val="28"/>
        </w:rPr>
        <w:t xml:space="preserve"> социально-трудов</w:t>
      </w:r>
      <w:r w:rsidR="00FB6AF8">
        <w:rPr>
          <w:rFonts w:ascii="Times New Roman" w:eastAsia="Calibri" w:hAnsi="Times New Roman" w:cs="Times New Roman"/>
          <w:sz w:val="28"/>
          <w:szCs w:val="28"/>
        </w:rPr>
        <w:t>ую</w:t>
      </w:r>
      <w:r w:rsidR="000E1DE8" w:rsidRPr="007E2D6D">
        <w:rPr>
          <w:rFonts w:ascii="Times New Roman" w:eastAsia="Calibri" w:hAnsi="Times New Roman" w:cs="Times New Roman"/>
          <w:sz w:val="28"/>
          <w:szCs w:val="28"/>
        </w:rPr>
        <w:t xml:space="preserve"> обстановк</w:t>
      </w:r>
      <w:r w:rsidR="00FB6AF8">
        <w:rPr>
          <w:rFonts w:ascii="Times New Roman" w:eastAsia="Calibri" w:hAnsi="Times New Roman" w:cs="Times New Roman"/>
          <w:sz w:val="28"/>
          <w:szCs w:val="28"/>
        </w:rPr>
        <w:t>у</w:t>
      </w:r>
      <w:r w:rsidR="000E1DE8" w:rsidRPr="007E2D6D">
        <w:rPr>
          <w:rFonts w:ascii="Times New Roman" w:eastAsia="Calibri" w:hAnsi="Times New Roman" w:cs="Times New Roman"/>
          <w:sz w:val="28"/>
          <w:szCs w:val="28"/>
        </w:rPr>
        <w:t xml:space="preserve"> в стране, </w:t>
      </w:r>
      <w:r w:rsidR="00FB6AF8">
        <w:rPr>
          <w:rFonts w:ascii="Times New Roman" w:eastAsia="Calibri" w:hAnsi="Times New Roman" w:cs="Times New Roman"/>
          <w:sz w:val="28"/>
          <w:szCs w:val="28"/>
        </w:rPr>
        <w:t xml:space="preserve">опираясь на </w:t>
      </w:r>
      <w:r w:rsidR="000E1DE8" w:rsidRPr="007E2D6D">
        <w:rPr>
          <w:rFonts w:ascii="Times New Roman" w:eastAsia="Calibri" w:hAnsi="Times New Roman" w:cs="Times New Roman"/>
          <w:sz w:val="28"/>
          <w:szCs w:val="28"/>
        </w:rPr>
        <w:t>структурн</w:t>
      </w:r>
      <w:r w:rsidR="00FB6AF8">
        <w:rPr>
          <w:rFonts w:ascii="Times New Roman" w:eastAsia="Calibri" w:hAnsi="Times New Roman" w:cs="Times New Roman"/>
          <w:sz w:val="28"/>
          <w:szCs w:val="28"/>
        </w:rPr>
        <w:t>ый</w:t>
      </w:r>
      <w:r w:rsidR="000E1DE8" w:rsidRPr="007E2D6D">
        <w:rPr>
          <w:rFonts w:ascii="Times New Roman" w:eastAsia="Calibri" w:hAnsi="Times New Roman" w:cs="Times New Roman"/>
          <w:sz w:val="28"/>
          <w:szCs w:val="28"/>
        </w:rPr>
        <w:t xml:space="preserve"> и содержательн</w:t>
      </w:r>
      <w:r w:rsidR="00FB6AF8">
        <w:rPr>
          <w:rFonts w:ascii="Times New Roman" w:eastAsia="Calibri" w:hAnsi="Times New Roman" w:cs="Times New Roman"/>
          <w:sz w:val="28"/>
          <w:szCs w:val="28"/>
        </w:rPr>
        <w:t>ый</w:t>
      </w:r>
      <w:r w:rsidR="000E1DE8" w:rsidRPr="007E2D6D">
        <w:rPr>
          <w:rFonts w:ascii="Times New Roman" w:eastAsia="Calibri" w:hAnsi="Times New Roman" w:cs="Times New Roman"/>
          <w:sz w:val="28"/>
          <w:szCs w:val="28"/>
        </w:rPr>
        <w:t xml:space="preserve"> анализ СТК, зарегистрированных в этом году, можно сделать следующий краткосрочный прогноз на ближайшие месяцы:</w:t>
      </w:r>
    </w:p>
    <w:p w14:paraId="2EB052DC" w14:textId="0CA5D6DA" w:rsidR="000E1DE8" w:rsidRPr="007E2D6D" w:rsidRDefault="000E1DE8" w:rsidP="0051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D6D">
        <w:rPr>
          <w:rFonts w:ascii="Times New Roman" w:eastAsia="Calibri" w:hAnsi="Times New Roman" w:cs="Times New Roman"/>
          <w:sz w:val="28"/>
          <w:szCs w:val="28"/>
        </w:rPr>
        <w:t xml:space="preserve">- уровень безработицы умеренно вырастет несмотря на то, что государство продолжает уделять </w:t>
      </w:r>
      <w:r w:rsidR="00A52C16">
        <w:rPr>
          <w:rFonts w:ascii="Times New Roman" w:eastAsia="Calibri" w:hAnsi="Times New Roman" w:cs="Times New Roman"/>
          <w:sz w:val="28"/>
          <w:szCs w:val="28"/>
        </w:rPr>
        <w:t>значительное</w:t>
      </w:r>
      <w:r w:rsidRPr="007E2D6D">
        <w:rPr>
          <w:rFonts w:ascii="Times New Roman" w:eastAsia="Calibri" w:hAnsi="Times New Roman" w:cs="Times New Roman"/>
          <w:sz w:val="28"/>
          <w:szCs w:val="28"/>
        </w:rPr>
        <w:t xml:space="preserve"> внимание и оказывать поддержку занятости и сохранению рабочих мест. Основные проблемы с безработицей возникнут в </w:t>
      </w:r>
      <w:r w:rsidRPr="007E2D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регионах, </w:t>
      </w:r>
      <w:r w:rsidR="00A52C16">
        <w:rPr>
          <w:rFonts w:ascii="Times New Roman" w:eastAsia="Calibri" w:hAnsi="Times New Roman" w:cs="Times New Roman"/>
          <w:sz w:val="28"/>
          <w:szCs w:val="28"/>
        </w:rPr>
        <w:t>где</w:t>
      </w:r>
      <w:r w:rsidRPr="007E2D6D">
        <w:rPr>
          <w:rFonts w:ascii="Times New Roman" w:eastAsia="Calibri" w:hAnsi="Times New Roman" w:cs="Times New Roman"/>
          <w:sz w:val="28"/>
          <w:szCs w:val="28"/>
        </w:rPr>
        <w:t xml:space="preserve"> иностранные компании закрывают производства и уходят с российского рынка;</w:t>
      </w:r>
    </w:p>
    <w:p w14:paraId="3D678249" w14:textId="77777777" w:rsidR="000E1DE8" w:rsidRPr="007E2D6D" w:rsidRDefault="000E1DE8" w:rsidP="0051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D6D">
        <w:rPr>
          <w:rFonts w:ascii="Times New Roman" w:eastAsia="Calibri" w:hAnsi="Times New Roman" w:cs="Times New Roman"/>
          <w:sz w:val="28"/>
          <w:szCs w:val="28"/>
        </w:rPr>
        <w:t>- сохранится высоким количество предприятий, которые изменяют режимы работы и применяют неполную занятость работников;</w:t>
      </w:r>
    </w:p>
    <w:p w14:paraId="46FE057B" w14:textId="0EA90C8B" w:rsidR="000E1DE8" w:rsidRPr="007E2D6D" w:rsidRDefault="000E1DE8" w:rsidP="0051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D6D">
        <w:rPr>
          <w:rFonts w:ascii="Times New Roman" w:eastAsia="Calibri" w:hAnsi="Times New Roman" w:cs="Times New Roman"/>
          <w:sz w:val="28"/>
          <w:szCs w:val="28"/>
        </w:rPr>
        <w:t>- большая часть СТК будет возникать из-за действий неорганизованных работников на предприятиях (производствах) МСБ частного сектора экономики, на которых не заключены коллективные договора и трудовые права не защищают профсоюзы, а сотрудники столкнутся с угрозами увольнений, снижени</w:t>
      </w:r>
      <w:r w:rsidR="00A52C16">
        <w:rPr>
          <w:rFonts w:ascii="Times New Roman" w:eastAsia="Calibri" w:hAnsi="Times New Roman" w:cs="Times New Roman"/>
          <w:sz w:val="28"/>
          <w:szCs w:val="28"/>
        </w:rPr>
        <w:t>ем</w:t>
      </w:r>
      <w:r w:rsidRPr="007E2D6D">
        <w:rPr>
          <w:rFonts w:ascii="Times New Roman" w:eastAsia="Calibri" w:hAnsi="Times New Roman" w:cs="Times New Roman"/>
          <w:sz w:val="28"/>
          <w:szCs w:val="28"/>
        </w:rPr>
        <w:t xml:space="preserve"> заработных плат и нарушени</w:t>
      </w:r>
      <w:r w:rsidR="00A52C16">
        <w:rPr>
          <w:rFonts w:ascii="Times New Roman" w:eastAsia="Calibri" w:hAnsi="Times New Roman" w:cs="Times New Roman"/>
          <w:sz w:val="28"/>
          <w:szCs w:val="28"/>
        </w:rPr>
        <w:t>ями</w:t>
      </w:r>
      <w:r w:rsidRPr="007E2D6D">
        <w:rPr>
          <w:rFonts w:ascii="Times New Roman" w:eastAsia="Calibri" w:hAnsi="Times New Roman" w:cs="Times New Roman"/>
          <w:sz w:val="28"/>
          <w:szCs w:val="28"/>
        </w:rPr>
        <w:t xml:space="preserve"> условий труда. В </w:t>
      </w:r>
      <w:r w:rsidR="00A52C16">
        <w:rPr>
          <w:rFonts w:ascii="Times New Roman" w:eastAsia="Calibri" w:hAnsi="Times New Roman" w:cs="Times New Roman"/>
          <w:sz w:val="28"/>
          <w:szCs w:val="28"/>
        </w:rPr>
        <w:t xml:space="preserve">текущей </w:t>
      </w:r>
      <w:r w:rsidRPr="007E2D6D">
        <w:rPr>
          <w:rFonts w:ascii="Times New Roman" w:eastAsia="Calibri" w:hAnsi="Times New Roman" w:cs="Times New Roman"/>
          <w:sz w:val="28"/>
          <w:szCs w:val="28"/>
        </w:rPr>
        <w:t xml:space="preserve">ситуации крупные общероссийские профцентры, как ответственная сторона социального партнёрства, </w:t>
      </w:r>
      <w:r w:rsidR="00A52C16">
        <w:rPr>
          <w:rFonts w:ascii="Times New Roman" w:eastAsia="Calibri" w:hAnsi="Times New Roman" w:cs="Times New Roman"/>
          <w:sz w:val="28"/>
          <w:szCs w:val="28"/>
        </w:rPr>
        <w:t>продолжат</w:t>
      </w:r>
      <w:r w:rsidRPr="007E2D6D">
        <w:rPr>
          <w:rFonts w:ascii="Times New Roman" w:eastAsia="Calibri" w:hAnsi="Times New Roman" w:cs="Times New Roman"/>
          <w:sz w:val="28"/>
          <w:szCs w:val="28"/>
        </w:rPr>
        <w:t xml:space="preserve"> предпринимать действия по снижению напряженности в трудовых коллективах, а возникающие проблемы в трудовых отношениях решать в переговорном процессе с работодателями;</w:t>
      </w:r>
    </w:p>
    <w:p w14:paraId="1A252D28" w14:textId="4BF1A910" w:rsidR="000E1DE8" w:rsidRPr="007E2D6D" w:rsidRDefault="000E1DE8" w:rsidP="0051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D6D">
        <w:rPr>
          <w:rFonts w:ascii="Times New Roman" w:eastAsia="Calibri" w:hAnsi="Times New Roman" w:cs="Times New Roman"/>
          <w:sz w:val="28"/>
          <w:szCs w:val="28"/>
        </w:rPr>
        <w:t>- снижение уровня оплаты труда работников при неполной занятости, в условиях отмены (сокращения) премиальных и дополнительных выплат, станут главными «драйверами» конфликтного потенциала в трудовой сфере, что приведет к возникновению новых СТК по интересам</w:t>
      </w:r>
      <w:r w:rsidR="00A52C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E2D6D">
        <w:rPr>
          <w:rFonts w:ascii="Times New Roman" w:eastAsia="Calibri" w:hAnsi="Times New Roman" w:cs="Times New Roman"/>
          <w:sz w:val="28"/>
          <w:szCs w:val="28"/>
        </w:rPr>
        <w:t>к увеличению их длительности и напряженности противостояний;</w:t>
      </w:r>
    </w:p>
    <w:p w14:paraId="1F421978" w14:textId="7744E248" w:rsidR="000E1DE8" w:rsidRPr="007E2D6D" w:rsidRDefault="000E1DE8" w:rsidP="0051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D6D">
        <w:rPr>
          <w:rFonts w:ascii="Times New Roman" w:eastAsia="Calibri" w:hAnsi="Times New Roman" w:cs="Times New Roman"/>
          <w:sz w:val="28"/>
          <w:szCs w:val="28"/>
        </w:rPr>
        <w:t xml:space="preserve">- количество </w:t>
      </w:r>
      <w:r w:rsidR="00A52C16">
        <w:rPr>
          <w:rFonts w:ascii="Times New Roman" w:eastAsia="Calibri" w:hAnsi="Times New Roman" w:cs="Times New Roman"/>
          <w:sz w:val="28"/>
          <w:szCs w:val="28"/>
        </w:rPr>
        <w:t>«</w:t>
      </w:r>
      <w:r w:rsidRPr="007E2D6D">
        <w:rPr>
          <w:rFonts w:ascii="Times New Roman" w:eastAsia="Calibri" w:hAnsi="Times New Roman" w:cs="Times New Roman"/>
          <w:sz w:val="28"/>
          <w:szCs w:val="28"/>
        </w:rPr>
        <w:t>СТК по праву</w:t>
      </w:r>
      <w:r w:rsidR="00A52C16">
        <w:rPr>
          <w:rFonts w:ascii="Times New Roman" w:eastAsia="Calibri" w:hAnsi="Times New Roman" w:cs="Times New Roman"/>
          <w:sz w:val="28"/>
          <w:szCs w:val="28"/>
        </w:rPr>
        <w:t>»</w:t>
      </w:r>
      <w:r w:rsidRPr="007E2D6D">
        <w:rPr>
          <w:rFonts w:ascii="Times New Roman" w:eastAsia="Calibri" w:hAnsi="Times New Roman" w:cs="Times New Roman"/>
          <w:sz w:val="28"/>
          <w:szCs w:val="28"/>
        </w:rPr>
        <w:t xml:space="preserve"> из-за невыплат заработных плат сохранится минимальным, а оперативное вмешательство ОГВ и надзорных ведомств позволит в кратчайшие сроки устранять нарушения трудового законодательства;</w:t>
      </w:r>
    </w:p>
    <w:p w14:paraId="45D7E470" w14:textId="77777777" w:rsidR="000E1DE8" w:rsidRPr="007E2D6D" w:rsidRDefault="000E1DE8" w:rsidP="0051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D6D">
        <w:rPr>
          <w:rFonts w:ascii="Times New Roman" w:eastAsia="Calibri" w:hAnsi="Times New Roman" w:cs="Times New Roman"/>
          <w:sz w:val="28"/>
          <w:szCs w:val="28"/>
        </w:rPr>
        <w:t>- высокий конфликтный потенциал продолжит сохраняться в ПФО, в отраслевом разрезе – в Здравоохранении, и секторах Обрабатывающих производств, ориентированных на экспорт, и зависящих от импортных комплектующих и технологий;</w:t>
      </w:r>
    </w:p>
    <w:p w14:paraId="06638059" w14:textId="28A9CAA9" w:rsidR="000E1DE8" w:rsidRPr="007E2D6D" w:rsidRDefault="000E1DE8" w:rsidP="0051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D6D">
        <w:rPr>
          <w:rFonts w:ascii="Times New Roman" w:eastAsia="Calibri" w:hAnsi="Times New Roman" w:cs="Times New Roman"/>
          <w:sz w:val="28"/>
          <w:szCs w:val="28"/>
        </w:rPr>
        <w:t>- длительность СТК продолжит умеренно расти, как и количество работников, участвующих в действиях по защите трудовых прав;</w:t>
      </w:r>
    </w:p>
    <w:p w14:paraId="323F79C6" w14:textId="77777777" w:rsidR="00516CFE" w:rsidRDefault="000E1DE8" w:rsidP="0051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D6D">
        <w:rPr>
          <w:rFonts w:ascii="Times New Roman" w:eastAsia="Calibri" w:hAnsi="Times New Roman" w:cs="Times New Roman"/>
          <w:sz w:val="28"/>
          <w:szCs w:val="28"/>
        </w:rPr>
        <w:t>- большинство из урегулированных СТК завершатся полным или частичным удовлетворением требований работников, при минимальной доле отказов.</w:t>
      </w:r>
    </w:p>
    <w:p w14:paraId="482F778C" w14:textId="77777777" w:rsidR="000E1DE8" w:rsidRPr="007E2D6D" w:rsidRDefault="00516CFE" w:rsidP="0051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Более подробно с результатами исследований Центра можно ознакомиться на сайте «Социально-трудовые конфликты»</w:t>
      </w:r>
      <w:r w:rsidR="000E1DE8" w:rsidRPr="007E2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516CFE">
        <w:rPr>
          <w:rFonts w:ascii="Times New Roman" w:eastAsia="Calibri" w:hAnsi="Times New Roman" w:cs="Times New Roman"/>
          <w:sz w:val="28"/>
          <w:szCs w:val="28"/>
        </w:rPr>
        <w:t>http://industrialconflicts.ru/lib/?s=1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00A0ECC" w14:textId="77777777" w:rsidR="000E1DE8" w:rsidRDefault="000E1DE8" w:rsidP="0051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E6993F" w14:textId="77777777" w:rsidR="00516CFE" w:rsidRDefault="00516CFE" w:rsidP="00516CF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Центр мониторинга и анализа </w:t>
      </w:r>
    </w:p>
    <w:p w14:paraId="359210BB" w14:textId="77777777" w:rsidR="000E1DE8" w:rsidRPr="001D19FE" w:rsidRDefault="00516CFE" w:rsidP="00516CF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социально-трудовых конфликтов СПбГУП</w:t>
      </w:r>
    </w:p>
    <w:p w14:paraId="3F989FBD" w14:textId="77777777" w:rsidR="001227FD" w:rsidRDefault="001227FD" w:rsidP="00516CFE"/>
    <w:sectPr w:rsidR="001227FD" w:rsidSect="007E2D6D">
      <w:footerReference w:type="first" r:id="rId6"/>
      <w:pgSz w:w="11906" w:h="16838"/>
      <w:pgMar w:top="678" w:right="707" w:bottom="1134" w:left="142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D3918" w14:textId="77777777" w:rsidR="00547387" w:rsidRDefault="00547387">
      <w:pPr>
        <w:spacing w:after="0" w:line="240" w:lineRule="auto"/>
      </w:pPr>
      <w:r>
        <w:separator/>
      </w:r>
    </w:p>
  </w:endnote>
  <w:endnote w:type="continuationSeparator" w:id="0">
    <w:p w14:paraId="169CB346" w14:textId="77777777" w:rsidR="00547387" w:rsidRDefault="0054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ECA9E" w14:textId="77777777" w:rsidR="00642883" w:rsidRDefault="00547387">
    <w:pPr>
      <w:pStyle w:val="a3"/>
    </w:pPr>
  </w:p>
  <w:p w14:paraId="03BFEDBD" w14:textId="77777777" w:rsidR="00642883" w:rsidRDefault="00516CF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E3E09" wp14:editId="72AE9E82">
              <wp:simplePos x="0" y="0"/>
              <wp:positionH relativeFrom="column">
                <wp:posOffset>3535680</wp:posOffset>
              </wp:positionH>
              <wp:positionV relativeFrom="paragraph">
                <wp:posOffset>212421</wp:posOffset>
              </wp:positionV>
              <wp:extent cx="6372225" cy="323850"/>
              <wp:effectExtent l="0" t="0" r="0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22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03C6C1" w14:textId="77777777" w:rsidR="00642883" w:rsidRPr="00FA5A04" w:rsidRDefault="00516CFE" w:rsidP="00741D39">
                          <w:pPr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7680"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1B7680"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>Санкт-Петербургский Гуманитарный Университет Профсоюзов, 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9 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>год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64E3E09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78.4pt;margin-top:16.75pt;width:50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" filled="f" stroked="f" strokeweight=".5pt">
              <v:textbox>
                <w:txbxContent>
                  <w:p w14:paraId="3003C6C1" w14:textId="77777777" w:rsidR="00642883" w:rsidRPr="00FA5A04" w:rsidRDefault="00516CFE" w:rsidP="00741D39">
                    <w:pPr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</w:t>
                    </w:r>
                    <w:r w:rsidRPr="001B7680"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</w:t>
                    </w:r>
                    <w:r w:rsidRPr="001B7680"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</w:t>
                    </w:r>
                    <w:r w:rsidRPr="00FA5A04"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>Санкт-Петербургский Гуманитарный Университет Профсоюзов, 201</w:t>
                    </w:r>
                    <w:r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9 </w:t>
                    </w:r>
                    <w:r w:rsidRPr="00FA5A04"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>год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44B0A" w14:textId="77777777" w:rsidR="00547387" w:rsidRDefault="00547387">
      <w:pPr>
        <w:spacing w:after="0" w:line="240" w:lineRule="auto"/>
      </w:pPr>
      <w:r>
        <w:separator/>
      </w:r>
    </w:p>
  </w:footnote>
  <w:footnote w:type="continuationSeparator" w:id="0">
    <w:p w14:paraId="3F442EBC" w14:textId="77777777" w:rsidR="00547387" w:rsidRDefault="00547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A9"/>
    <w:rsid w:val="000E1DE8"/>
    <w:rsid w:val="001227FD"/>
    <w:rsid w:val="001463A9"/>
    <w:rsid w:val="00381A27"/>
    <w:rsid w:val="00487A98"/>
    <w:rsid w:val="00510443"/>
    <w:rsid w:val="00516CFE"/>
    <w:rsid w:val="00547387"/>
    <w:rsid w:val="00763003"/>
    <w:rsid w:val="00A52C16"/>
    <w:rsid w:val="00A66ECE"/>
    <w:rsid w:val="00C42B34"/>
    <w:rsid w:val="00ED07B6"/>
    <w:rsid w:val="00FB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6C57"/>
  <w15:chartTrackingRefBased/>
  <w15:docId w15:val="{F225BA51-59B1-48D6-8EAB-AB792495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E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Довганенко Александр Анатольевич</dc:creator>
  <cp:keywords/>
  <dc:description/>
  <cp:lastModifiedBy>Довганенко Александр Анатольевич</cp:lastModifiedBy>
  <cp:revision>4</cp:revision>
  <dcterms:created xsi:type="dcterms:W3CDTF">2022-07-20T09:57:00Z</dcterms:created>
  <dcterms:modified xsi:type="dcterms:W3CDTF">2022-07-20T10:35:00Z</dcterms:modified>
</cp:coreProperties>
</file>