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6C296F" w:rsidRDefault="006C296F">
      <w:pPr>
        <w:jc w:val="both"/>
      </w:pPr>
    </w:p>
    <w:p w:rsidR="00F65F1C" w:rsidRPr="00F65F1C" w:rsidRDefault="009B7BC5" w:rsidP="00F65F1C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О перерасчёте пенсии с учё</w:t>
      </w:r>
      <w:r w:rsidR="00E55876">
        <w:rPr>
          <w:b/>
          <w:bCs/>
          <w:kern w:val="36"/>
          <w:sz w:val="28"/>
          <w:szCs w:val="28"/>
          <w:lang w:eastAsia="ru-RU"/>
        </w:rPr>
        <w:t xml:space="preserve">том </w:t>
      </w:r>
      <w:r>
        <w:rPr>
          <w:b/>
          <w:bCs/>
          <w:kern w:val="36"/>
          <w:sz w:val="28"/>
          <w:szCs w:val="28"/>
          <w:lang w:eastAsia="ru-RU"/>
        </w:rPr>
        <w:t>«</w:t>
      </w:r>
      <w:proofErr w:type="spellStart"/>
      <w:r w:rsidR="00E55876">
        <w:rPr>
          <w:b/>
          <w:bCs/>
          <w:kern w:val="36"/>
          <w:sz w:val="28"/>
          <w:szCs w:val="28"/>
          <w:lang w:eastAsia="ru-RU"/>
        </w:rPr>
        <w:t>нестраховых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>»</w:t>
      </w:r>
      <w:r w:rsidR="00E55876">
        <w:rPr>
          <w:b/>
          <w:bCs/>
          <w:kern w:val="36"/>
          <w:sz w:val="28"/>
          <w:szCs w:val="28"/>
          <w:lang w:eastAsia="ru-RU"/>
        </w:rPr>
        <w:t xml:space="preserve"> периодов</w:t>
      </w:r>
    </w:p>
    <w:p w:rsidR="00F21727" w:rsidRPr="005C110C" w:rsidRDefault="00F21727" w:rsidP="00600F40">
      <w:pPr>
        <w:spacing w:line="100" w:lineRule="atLeast"/>
        <w:ind w:right="-178" w:firstLine="708"/>
        <w:jc w:val="both"/>
        <w:rPr>
          <w:b/>
          <w:bCs/>
        </w:rPr>
      </w:pPr>
    </w:p>
    <w:p w:rsidR="00E55876" w:rsidRDefault="00E55876" w:rsidP="00E55876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В настоящее время пенсии на территории Российской Федерации назначаются и выплачиваются в соответствии с нормами Федерального закона от 28.12.2013 № 400 «О страховых пенсиях». Согласно данному Закону в стаж наравне с периодами работы могут включаться, в том числе, следующие периоды:</w:t>
      </w:r>
    </w:p>
    <w:p w:rsidR="00E55876" w:rsidRDefault="00E55876" w:rsidP="00E5587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900"/>
        <w:jc w:val="both"/>
        <w:rPr>
          <w:lang w:eastAsia="ru-RU"/>
        </w:rPr>
      </w:pPr>
      <w:r>
        <w:rPr>
          <w:lang w:eastAsia="ru-RU"/>
        </w:rPr>
        <w:t xml:space="preserve">период прохождения военной службы, а также другой приравненной к ней службы. 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Коэффициент за полный календарный год службы составляет </w:t>
      </w:r>
      <w:r w:rsidRPr="005B2974">
        <w:rPr>
          <w:b/>
          <w:lang w:eastAsia="ru-RU"/>
        </w:rPr>
        <w:t>1,8</w:t>
      </w:r>
      <w:r>
        <w:rPr>
          <w:lang w:eastAsia="ru-RU"/>
        </w:rPr>
        <w:t>.</w:t>
      </w:r>
    </w:p>
    <w:p w:rsidR="00E55876" w:rsidRPr="005B2974" w:rsidRDefault="00E55876" w:rsidP="00E5587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900"/>
        <w:jc w:val="both"/>
        <w:rPr>
          <w:lang w:eastAsia="ru-RU"/>
        </w:rPr>
      </w:pPr>
      <w:r w:rsidRPr="005B2974">
        <w:rPr>
          <w:lang w:eastAsia="ru-RU"/>
        </w:rPr>
        <w:t>период ухода, осуществляемого трудоспособным лицом за инвалидом I группы, ребенком-инвалидом или за л</w:t>
      </w:r>
      <w:r>
        <w:rPr>
          <w:lang w:eastAsia="ru-RU"/>
        </w:rPr>
        <w:t xml:space="preserve">ицом, достигшим возраста 80 лет. Коэффициент за полный календарный год ухода составляет </w:t>
      </w:r>
      <w:r w:rsidRPr="005B2974">
        <w:rPr>
          <w:b/>
          <w:lang w:eastAsia="ru-RU"/>
        </w:rPr>
        <w:t>1,8</w:t>
      </w:r>
      <w:r>
        <w:rPr>
          <w:lang w:eastAsia="ru-RU"/>
        </w:rPr>
        <w:t>.</w:t>
      </w:r>
    </w:p>
    <w:p w:rsidR="00E55876" w:rsidRDefault="00E55876" w:rsidP="00E5587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900"/>
        <w:jc w:val="both"/>
        <w:rPr>
          <w:lang w:eastAsia="ru-RU"/>
        </w:rPr>
      </w:pPr>
      <w:r w:rsidRPr="005B2974">
        <w:rPr>
          <w:lang w:eastAsia="ru-RU"/>
        </w:rPr>
        <w:t>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</w:t>
      </w:r>
      <w:r>
        <w:rPr>
          <w:lang w:eastAsia="ru-RU"/>
        </w:rPr>
        <w:t xml:space="preserve">олее пяти лет в общей сложности. Коэффициент за полный календарный год проживания супругов военнослужащих составляет </w:t>
      </w:r>
      <w:r w:rsidRPr="005B2974">
        <w:rPr>
          <w:b/>
          <w:lang w:eastAsia="ru-RU"/>
        </w:rPr>
        <w:t>1,8</w:t>
      </w:r>
      <w:r>
        <w:rPr>
          <w:lang w:eastAsia="ru-RU"/>
        </w:rPr>
        <w:t xml:space="preserve">. </w:t>
      </w:r>
    </w:p>
    <w:p w:rsidR="00E55876" w:rsidRDefault="00E55876" w:rsidP="00E55876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lang w:eastAsia="ru-RU"/>
        </w:rPr>
      </w:pPr>
      <w:r w:rsidRPr="005B2974">
        <w:rPr>
          <w:lang w:eastAsia="ru-RU"/>
        </w:rPr>
        <w:t>период ухода од</w:t>
      </w:r>
      <w:r>
        <w:rPr>
          <w:lang w:eastAsia="ru-RU"/>
        </w:rPr>
        <w:t>ного из родителей за каждым ребё</w:t>
      </w:r>
      <w:r w:rsidRPr="005B2974">
        <w:rPr>
          <w:lang w:eastAsia="ru-RU"/>
        </w:rPr>
        <w:t>нком до достижения им возраста полутора лет, но не бо</w:t>
      </w:r>
      <w:r>
        <w:rPr>
          <w:lang w:eastAsia="ru-RU"/>
        </w:rPr>
        <w:t>лее шести лет в общей сложности. Коэффициент за полный календарный год ухода за детьми составляет: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spacing w:before="240"/>
        <w:ind w:firstLine="851"/>
        <w:jc w:val="both"/>
        <w:rPr>
          <w:lang w:eastAsia="ru-RU"/>
        </w:rPr>
      </w:pPr>
      <w:r w:rsidRPr="005B2974">
        <w:rPr>
          <w:b/>
          <w:lang w:eastAsia="ru-RU"/>
        </w:rPr>
        <w:t>1,8</w:t>
      </w:r>
      <w:r>
        <w:rPr>
          <w:lang w:eastAsia="ru-RU"/>
        </w:rPr>
        <w:t xml:space="preserve"> - в отношении периода ухода одного из родителей </w:t>
      </w:r>
      <w:r w:rsidRPr="005B2974">
        <w:rPr>
          <w:b/>
          <w:lang w:eastAsia="ru-RU"/>
        </w:rPr>
        <w:t>за первым ребенком</w:t>
      </w:r>
      <w:r>
        <w:rPr>
          <w:lang w:eastAsia="ru-RU"/>
        </w:rPr>
        <w:t xml:space="preserve"> до достижения им возраста полутора лет;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spacing w:before="240"/>
        <w:ind w:firstLine="851"/>
        <w:jc w:val="both"/>
        <w:rPr>
          <w:lang w:eastAsia="ru-RU"/>
        </w:rPr>
      </w:pPr>
      <w:r w:rsidRPr="005B2974">
        <w:rPr>
          <w:b/>
          <w:lang w:eastAsia="ru-RU"/>
        </w:rPr>
        <w:t>3,6</w:t>
      </w:r>
      <w:r>
        <w:rPr>
          <w:lang w:eastAsia="ru-RU"/>
        </w:rPr>
        <w:t xml:space="preserve"> - в отношении периода ухода одного из родителей </w:t>
      </w:r>
      <w:r w:rsidRPr="005B2974">
        <w:rPr>
          <w:b/>
          <w:lang w:eastAsia="ru-RU"/>
        </w:rPr>
        <w:t>за вторым ребенком</w:t>
      </w:r>
      <w:r>
        <w:rPr>
          <w:lang w:eastAsia="ru-RU"/>
        </w:rPr>
        <w:t xml:space="preserve"> до достижения им возраста полутора лет;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spacing w:before="240"/>
        <w:ind w:firstLine="851"/>
        <w:jc w:val="both"/>
        <w:rPr>
          <w:lang w:eastAsia="ru-RU"/>
        </w:rPr>
      </w:pPr>
      <w:r w:rsidRPr="005B2974">
        <w:rPr>
          <w:b/>
          <w:lang w:eastAsia="ru-RU"/>
        </w:rPr>
        <w:t>5,4</w:t>
      </w:r>
      <w:r>
        <w:rPr>
          <w:lang w:eastAsia="ru-RU"/>
        </w:rPr>
        <w:t xml:space="preserve"> - в отношении периода ухода одного из родителей </w:t>
      </w:r>
      <w:r w:rsidRPr="005B2974">
        <w:rPr>
          <w:b/>
          <w:lang w:eastAsia="ru-RU"/>
        </w:rPr>
        <w:t>за третьим или четвертым ребенком</w:t>
      </w:r>
      <w:r>
        <w:rPr>
          <w:lang w:eastAsia="ru-RU"/>
        </w:rPr>
        <w:t xml:space="preserve"> до достижения каждым из них возраста полутора лет.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>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продолжительность иного периода составляет менее полного года, коэффициент определяется исходя из фактической продолжительности соответствующего иного периода. При этом один месяц иного периода составляет 1/12 часть коэффициента за полный календарный год, а один день - 1/360 часть коэффициента за полный календарный год.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55876" w:rsidRDefault="00E55876" w:rsidP="00E55876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Одновременно периоды работы и иные периоды, совпадающие по времени, невозможно. </w:t>
      </w:r>
      <w:r w:rsidRPr="00F80A63">
        <w:t xml:space="preserve">Если </w:t>
      </w:r>
      <w:r>
        <w:t xml:space="preserve">периоды работы и иные периоды </w:t>
      </w:r>
      <w:r w:rsidRPr="00F80A63">
        <w:t xml:space="preserve">совпадают, то </w:t>
      </w:r>
      <w:r w:rsidRPr="00A46EB3">
        <w:rPr>
          <w:b/>
        </w:rPr>
        <w:t>по желанию пенсионера учитывается один из них</w:t>
      </w:r>
      <w:r>
        <w:t xml:space="preserve"> (например, учитывается период работы или период по уходу за ребёнком). 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900"/>
        <w:jc w:val="both"/>
      </w:pPr>
      <w:r>
        <w:lastRenderedPageBreak/>
        <w:t xml:space="preserve">Тем лицам, пенсия которым была назначена после 01.01.2015 (вступление в силу Федерального закона от 28.12.2013 № 400), выбор наиболее выгодного варианта расчёта уже был осуществлён территориальным органом Пенсионного фонда при назначении пенсии. </w:t>
      </w:r>
      <w:r w:rsidRPr="009219D5">
        <w:rPr>
          <w:b/>
        </w:rPr>
        <w:t>В том случае, если пенсия назначена после 01.01.2015, обращаться с заявлением на перерасчёт пенсии не следует</w:t>
      </w:r>
      <w:r>
        <w:t>.</w:t>
      </w:r>
    </w:p>
    <w:p w:rsidR="00E55876" w:rsidRDefault="00E55876" w:rsidP="00E55876">
      <w:pPr>
        <w:ind w:firstLine="851"/>
        <w:jc w:val="both"/>
      </w:pPr>
      <w:r>
        <w:t xml:space="preserve">У тех лиц, пенсия которым была назначена до 31.12.2014, есть возможность обратиться с заявлением о перерасчёте пенсии. Однако необходимо учитывать, что не всем пенсионерам выгодно производить перерасчёт пенсии, то есть, к примеру, заменять периоды работы периодами по уходу за детьми.  </w:t>
      </w:r>
    </w:p>
    <w:p w:rsidR="00E55876" w:rsidRDefault="00E55876" w:rsidP="00E55876">
      <w:pPr>
        <w:ind w:firstLine="851"/>
        <w:jc w:val="both"/>
      </w:pP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t xml:space="preserve">По действующему законодательству, перерасчёт пенсии производится </w:t>
      </w:r>
      <w:r w:rsidRPr="009219D5">
        <w:rPr>
          <w:b/>
          <w:lang w:eastAsia="ru-RU"/>
        </w:rPr>
        <w:t>с 1-го числа месяца, следующего за месяцем, в котором принято заявление пенсионера о перерасчете пенсии со всеми необходимыми документами</w:t>
      </w:r>
      <w:r>
        <w:rPr>
          <w:lang w:eastAsia="ru-RU"/>
        </w:rPr>
        <w:t xml:space="preserve">. 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Во всех случаях обращения с заявлением необходимо предоставлять </w:t>
      </w:r>
      <w:r w:rsidRPr="00F46D61">
        <w:rPr>
          <w:b/>
          <w:lang w:eastAsia="ru-RU"/>
        </w:rPr>
        <w:t xml:space="preserve">паспорт и страховое свидетельство </w:t>
      </w:r>
      <w:r>
        <w:rPr>
          <w:lang w:eastAsia="ru-RU"/>
        </w:rPr>
        <w:t xml:space="preserve">(СНИЛС), </w:t>
      </w:r>
      <w:proofErr w:type="gramStart"/>
      <w:r>
        <w:rPr>
          <w:lang w:eastAsia="ru-RU"/>
        </w:rPr>
        <w:t>помимо</w:t>
      </w:r>
      <w:proofErr w:type="gramEnd"/>
      <w:r>
        <w:rPr>
          <w:lang w:eastAsia="ru-RU"/>
        </w:rPr>
        <w:t xml:space="preserve"> которых, предоставляются документы, подтверждающие соответствующие иные периоды.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E55876" w:rsidRPr="002B2F84" w:rsidRDefault="00E55876" w:rsidP="00E55876">
      <w:pPr>
        <w:suppressAutoHyphens w:val="0"/>
        <w:autoSpaceDE w:val="0"/>
        <w:autoSpaceDN w:val="0"/>
        <w:adjustRightInd w:val="0"/>
        <w:ind w:left="851"/>
        <w:jc w:val="both"/>
        <w:rPr>
          <w:b/>
          <w:lang w:eastAsia="ru-RU"/>
        </w:rPr>
      </w:pPr>
      <w:r w:rsidRPr="002B2F84">
        <w:rPr>
          <w:b/>
          <w:lang w:eastAsia="ru-RU"/>
        </w:rPr>
        <w:t>Уход за детьми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proofErr w:type="gramStart"/>
      <w:r>
        <w:rPr>
          <w:lang w:eastAsia="ru-RU"/>
        </w:rPr>
        <w:t>Период ухода одного из родителей за каждым ребенком до достижения им возраста полутора лет подтверждается документами, удостоверяющими рождение ребенка и достижение им возраста полутора лет (свидетельство о рождении, паспорт, свидетельство о браке, свидетельство о смерти, справки жилищных органов о совместном проживании до достижения ребенком возраста полутора лет, документы работодателя о предоставлении отпуска по уходу за ребенком до достижения им возраста</w:t>
      </w:r>
      <w:proofErr w:type="gramEnd"/>
      <w:r>
        <w:rPr>
          <w:lang w:eastAsia="ru-RU"/>
        </w:rPr>
        <w:t xml:space="preserve"> полутора лет и другие документы, подтверждающие необходимые сведения). </w:t>
      </w:r>
      <w:r w:rsidRPr="00DE6B69">
        <w:t xml:space="preserve">Если на свидетельстве о рождении проставлен </w:t>
      </w:r>
      <w:proofErr w:type="gramStart"/>
      <w:r w:rsidRPr="00DE6B69">
        <w:t>штамп</w:t>
      </w:r>
      <w:proofErr w:type="gramEnd"/>
      <w:r w:rsidRPr="00DE6B69">
        <w:t xml:space="preserve"> о выдаче паспорта, достаточно представить только свидетельство.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spacing w:before="240"/>
        <w:ind w:firstLine="851"/>
        <w:jc w:val="both"/>
        <w:rPr>
          <w:lang w:eastAsia="ru-RU"/>
        </w:rPr>
      </w:pPr>
      <w:r>
        <w:rPr>
          <w:lang w:eastAsia="ru-RU"/>
        </w:rPr>
        <w:t>Кроме того, обращающийся за установлением страховой пенсии гражданин (один из родителей) должен сообщить сведения о втором родителе, необходимые для решения вопроса о зачете в страховой стаж периода ухода за ребенком. Период ухода за ребенком засчитывается родителю в страховой стаж в случае, если соответствующий период ухода за данным ребенком не засчитан в страховой стаж другому родителю при установлении ему страховой пенсии.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E55876" w:rsidRPr="002B2F84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b/>
          <w:lang w:eastAsia="ru-RU"/>
        </w:rPr>
      </w:pPr>
      <w:r w:rsidRPr="002B2F84">
        <w:rPr>
          <w:b/>
          <w:lang w:eastAsia="ru-RU"/>
        </w:rPr>
        <w:t>Период прохождения службы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>Период прохождения военной службы, а также другой приравненной к ней службы подтверждается военными билетами, справками военных комиссариатов, воинских подразделений, архивных учреждений, записями в трудовой книжке, внесенными на основании документов, и другими документами, содержащими сведения о периоде прохождения службы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E55876" w:rsidRPr="002B2F84" w:rsidRDefault="00E55876" w:rsidP="00E55876">
      <w:pPr>
        <w:ind w:firstLine="851"/>
        <w:jc w:val="both"/>
        <w:rPr>
          <w:b/>
          <w:lang w:eastAsia="ru-RU"/>
        </w:rPr>
      </w:pPr>
      <w:r w:rsidRPr="002B2F84">
        <w:rPr>
          <w:b/>
          <w:lang w:eastAsia="ru-RU"/>
        </w:rPr>
        <w:t>Период ухода, осуществляемого трудоспособным лицом за инвалидом I группы, ребенком-инвалидом или за лицом, достигшим возраста 80 лет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proofErr w:type="gramStart"/>
      <w:r>
        <w:rPr>
          <w:lang w:eastAsia="ru-RU"/>
        </w:rPr>
        <w:t>Период ухода, осуществляемого трудоспособным лицом за инвалидом I группы, ребенком-инвалидом или за лицом, достигшим возраста 80 лет, устанавливается решением органа, осуществляющего пенсионное обеспечение по месту жительства лица, за которым осуществляется уход, принимаемым на основании заявления трудоспособного лица, осуществляющего уход, и документов, удостоверяющих факт и продолжительность нахождения на инвалидности (для инвалидов I группы и детей-инвалидов), а также возраст (для престарелых и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детей-инвалидов) лица, за которым осуществляется уход.</w:t>
      </w:r>
      <w:proofErr w:type="gramEnd"/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p w:rsidR="00E55876" w:rsidRPr="002B2F84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b/>
          <w:lang w:eastAsia="ru-RU"/>
        </w:rPr>
      </w:pPr>
      <w:r>
        <w:rPr>
          <w:b/>
          <w:lang w:eastAsia="ru-RU"/>
        </w:rPr>
        <w:t>П</w:t>
      </w:r>
      <w:r w:rsidRPr="002B2F84">
        <w:rPr>
          <w:b/>
          <w:lang w:eastAsia="ru-RU"/>
        </w:rPr>
        <w:t>ериод проживания супругов военнослужащих, проходящих военную службу по контракту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Период проживания супругов военнослужащих вместе с супругами в местностях, где они не могли трудиться в связи с отсутствием возможности трудоустройства, подтверждается </w:t>
      </w:r>
      <w:r>
        <w:rPr>
          <w:lang w:eastAsia="ru-RU"/>
        </w:rPr>
        <w:lastRenderedPageBreak/>
        <w:t xml:space="preserve">справками воинских частей (учреждений, предприятий и иных организаций), военных комиссариатов по установленной форме. 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55876" w:rsidRPr="00DE6B69" w:rsidRDefault="00E55876" w:rsidP="00E55876">
      <w:pPr>
        <w:suppressAutoHyphens w:val="0"/>
        <w:autoSpaceDE w:val="0"/>
        <w:autoSpaceDN w:val="0"/>
        <w:adjustRightInd w:val="0"/>
        <w:ind w:firstLine="900"/>
        <w:jc w:val="both"/>
        <w:rPr>
          <w:lang w:eastAsia="ru-RU"/>
        </w:rPr>
      </w:pPr>
      <w:r>
        <w:t>Следует отметить, что р</w:t>
      </w:r>
      <w:r w:rsidRPr="00DE6B69">
        <w:t>асчет размера пенсии и размера повышения у всех индивидуальный</w:t>
      </w:r>
      <w:r>
        <w:t>.</w:t>
      </w:r>
    </w:p>
    <w:p w:rsidR="00E55876" w:rsidRPr="00DE6B69" w:rsidRDefault="00E55876" w:rsidP="00E55876">
      <w:pPr>
        <w:pStyle w:val="ad"/>
        <w:ind w:firstLine="851"/>
        <w:jc w:val="both"/>
      </w:pPr>
      <w:r>
        <w:t>З</w:t>
      </w:r>
      <w:r w:rsidRPr="00DE6B69">
        <w:t xml:space="preserve">аписаться на прием </w:t>
      </w:r>
      <w:r>
        <w:t xml:space="preserve">по вопросу перерасчёта </w:t>
      </w:r>
      <w:r w:rsidRPr="00DE6B69">
        <w:t>можно на официальном сайте П</w:t>
      </w:r>
      <w:r>
        <w:t>енсионного фонда Российской Федерации (</w:t>
      </w:r>
      <w:hyperlink r:id="rId8" w:history="1">
        <w:r w:rsidRPr="000901D0">
          <w:rPr>
            <w:rStyle w:val="a4"/>
            <w:lang w:eastAsia="ru-RU"/>
          </w:rPr>
          <w:t>http://www.pfrf.ru/</w:t>
        </w:r>
      </w:hyperlink>
      <w:r>
        <w:t>), выбрав в разделе Электронные услуги «Запись на приём».</w:t>
      </w:r>
      <w:r w:rsidRPr="00DE6B69">
        <w:t xml:space="preserve"> </w:t>
      </w:r>
      <w:r>
        <w:t>Предварительная запись на приё</w:t>
      </w:r>
      <w:r w:rsidRPr="00DE6B69">
        <w:t>м не требует регистрации в ЕСИА (Единая система идентификац</w:t>
      </w:r>
      <w:proofErr w:type="gramStart"/>
      <w:r w:rsidRPr="00DE6B69">
        <w:t>ии и ау</w:t>
      </w:r>
      <w:proofErr w:type="gramEnd"/>
      <w:r w:rsidRPr="00DE6B69">
        <w:t>тентификации).</w:t>
      </w:r>
    </w:p>
    <w:p w:rsidR="00E55876" w:rsidRPr="00DE6B69" w:rsidRDefault="00E55876" w:rsidP="00E55876">
      <w:pPr>
        <w:pStyle w:val="ad"/>
        <w:ind w:firstLine="851"/>
        <w:jc w:val="both"/>
      </w:pPr>
      <w:r w:rsidRPr="00DE6B69">
        <w:t xml:space="preserve">Дополнительно на портале </w:t>
      </w:r>
      <w:r>
        <w:t>Государственных услуг (</w:t>
      </w:r>
      <w:r w:rsidRPr="00F46D61">
        <w:t>https://www.gosuslugi.ru/</w:t>
      </w:r>
      <w:r>
        <w:t>)</w:t>
      </w:r>
      <w:r w:rsidRPr="00DE6B69">
        <w:t xml:space="preserve"> реализована возможность подачи заявлени</w:t>
      </w:r>
      <w:r>
        <w:t>я о перерасчёте размера пенсии (только при наличии подтверждё</w:t>
      </w:r>
      <w:r w:rsidRPr="00DE6B69">
        <w:t>нн</w:t>
      </w:r>
      <w:r>
        <w:t>ой учё</w:t>
      </w:r>
      <w:r w:rsidRPr="00DE6B69">
        <w:t>тн</w:t>
      </w:r>
      <w:r>
        <w:t xml:space="preserve">ой </w:t>
      </w:r>
      <w:r w:rsidRPr="00DE6B69">
        <w:t>запи</w:t>
      </w:r>
      <w:r>
        <w:t>си</w:t>
      </w:r>
      <w:r w:rsidRPr="00DE6B69">
        <w:t xml:space="preserve"> в ЕСИА</w:t>
      </w:r>
      <w:r>
        <w:t>)</w:t>
      </w:r>
      <w:r w:rsidRPr="00DE6B69">
        <w:t>.</w:t>
      </w:r>
    </w:p>
    <w:p w:rsidR="00E55876" w:rsidRDefault="00E55876" w:rsidP="00E55876">
      <w:pPr>
        <w:suppressAutoHyphens w:val="0"/>
        <w:autoSpaceDE w:val="0"/>
        <w:autoSpaceDN w:val="0"/>
        <w:adjustRightInd w:val="0"/>
        <w:ind w:left="851"/>
        <w:jc w:val="both"/>
        <w:rPr>
          <w:lang w:eastAsia="ru-RU"/>
        </w:rPr>
      </w:pPr>
    </w:p>
    <w:p w:rsidR="00E55876" w:rsidRDefault="00E55876" w:rsidP="00E55876">
      <w:pPr>
        <w:suppressAutoHyphens w:val="0"/>
        <w:autoSpaceDE w:val="0"/>
        <w:autoSpaceDN w:val="0"/>
        <w:adjustRightInd w:val="0"/>
        <w:ind w:left="851"/>
        <w:jc w:val="both"/>
        <w:rPr>
          <w:lang w:eastAsia="ru-RU"/>
        </w:rPr>
      </w:pPr>
    </w:p>
    <w:p w:rsidR="006C296F" w:rsidRDefault="00600F40">
      <w:pPr>
        <w:ind w:left="5664" w:firstLine="708"/>
        <w:jc w:val="both"/>
      </w:pPr>
      <w:r>
        <w:t xml:space="preserve">    </w:t>
      </w:r>
      <w:r w:rsidR="006C296F"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</w:t>
      </w:r>
      <w:r w:rsidR="00600F40">
        <w:t xml:space="preserve">       </w:t>
      </w:r>
      <w:r>
        <w:t xml:space="preserve">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51499E"/>
    <w:multiLevelType w:val="multilevel"/>
    <w:tmpl w:val="E0D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B6146"/>
    <w:multiLevelType w:val="hybridMultilevel"/>
    <w:tmpl w:val="353CBBF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0B418E"/>
    <w:rsid w:val="000C2AE8"/>
    <w:rsid w:val="00190C5A"/>
    <w:rsid w:val="001D5653"/>
    <w:rsid w:val="002504CF"/>
    <w:rsid w:val="003E726D"/>
    <w:rsid w:val="00414FE1"/>
    <w:rsid w:val="00415C5A"/>
    <w:rsid w:val="004B3E72"/>
    <w:rsid w:val="0055543A"/>
    <w:rsid w:val="005A15C5"/>
    <w:rsid w:val="005C110C"/>
    <w:rsid w:val="005F59EE"/>
    <w:rsid w:val="00600F40"/>
    <w:rsid w:val="006724D3"/>
    <w:rsid w:val="006C296F"/>
    <w:rsid w:val="00791057"/>
    <w:rsid w:val="00792C2A"/>
    <w:rsid w:val="0082503A"/>
    <w:rsid w:val="00842B58"/>
    <w:rsid w:val="008A36EF"/>
    <w:rsid w:val="008F2CBA"/>
    <w:rsid w:val="00936F3C"/>
    <w:rsid w:val="009B7BC5"/>
    <w:rsid w:val="00A84C83"/>
    <w:rsid w:val="00AF3724"/>
    <w:rsid w:val="00BB7B52"/>
    <w:rsid w:val="00BD445A"/>
    <w:rsid w:val="00CB30A1"/>
    <w:rsid w:val="00CE2B78"/>
    <w:rsid w:val="00D17212"/>
    <w:rsid w:val="00DB038B"/>
    <w:rsid w:val="00E55876"/>
    <w:rsid w:val="00E86D50"/>
    <w:rsid w:val="00F21727"/>
    <w:rsid w:val="00F54053"/>
    <w:rsid w:val="00F65F1C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2017-07-13T05:41:00Z</cp:lastPrinted>
  <dcterms:created xsi:type="dcterms:W3CDTF">2017-07-26T08:06:00Z</dcterms:created>
  <dcterms:modified xsi:type="dcterms:W3CDTF">2017-07-26T08:06:00Z</dcterms:modified>
</cp:coreProperties>
</file>