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5E451A" w:rsidRDefault="005E451A">
      <w:pPr>
        <w:ind w:left="5664" w:firstLine="708"/>
        <w:jc w:val="both"/>
      </w:pPr>
    </w:p>
    <w:p w:rsidR="00723C0E" w:rsidRDefault="00723C0E" w:rsidP="00723C0E">
      <w:pPr>
        <w:tabs>
          <w:tab w:val="left" w:pos="426"/>
        </w:tabs>
        <w:jc w:val="center"/>
        <w:rPr>
          <w:lang w:eastAsia="ru-RU"/>
        </w:rPr>
      </w:pPr>
    </w:p>
    <w:p w:rsidR="00723C0E" w:rsidRDefault="00EA60C2" w:rsidP="00723C0E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lang w:eastAsia="ru-RU"/>
        </w:rPr>
        <w:t xml:space="preserve">            </w:t>
      </w:r>
      <w:r w:rsidR="00723C0E">
        <w:rPr>
          <w:b/>
          <w:bCs/>
          <w:sz w:val="26"/>
          <w:szCs w:val="26"/>
        </w:rPr>
        <w:t xml:space="preserve">31 декабря завершается «переходная кампания» 2017 года </w:t>
      </w:r>
    </w:p>
    <w:p w:rsidR="00723C0E" w:rsidRDefault="00723C0E" w:rsidP="00723C0E">
      <w:pPr>
        <w:tabs>
          <w:tab w:val="left" w:pos="426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 управлению средствами пенсионных накоплений</w:t>
      </w:r>
    </w:p>
    <w:p w:rsidR="00723C0E" w:rsidRDefault="00723C0E" w:rsidP="00723C0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3C0E" w:rsidRDefault="00723C0E" w:rsidP="00723C0E">
      <w:pPr>
        <w:tabs>
          <w:tab w:val="left" w:pos="42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 декабря 2017 года заканчивается «переходная кампания» по приёму заявлений, связанных с управлением средствами пенсионных накоплений. </w:t>
      </w:r>
    </w:p>
    <w:p w:rsidR="00723C0E" w:rsidRDefault="00723C0E" w:rsidP="00723C0E">
      <w:pPr>
        <w:pStyle w:val="ad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средствами пенсионных накоплений включает в себя право гражданина выбирать страховщика для инвестирования средств пенсионных накоплений. </w:t>
      </w:r>
      <w:r>
        <w:rPr>
          <w:sz w:val="26"/>
          <w:szCs w:val="26"/>
        </w:rPr>
        <w:tab/>
        <w:t>Страховщиком может быть негосударственный</w:t>
      </w:r>
      <w:r>
        <w:rPr>
          <w:sz w:val="26"/>
          <w:szCs w:val="26"/>
        </w:rPr>
        <w:tab/>
        <w:t xml:space="preserve"> пенсионный фонд (НПФ) или Пенсионный фонд РФ (ПФР) в лице управляющих компаний (УК).</w:t>
      </w:r>
    </w:p>
    <w:p w:rsidR="00723C0E" w:rsidRDefault="00723C0E" w:rsidP="00723C0E">
      <w:pPr>
        <w:pStyle w:val="ad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выборе НПФ помимо подачи заявления необходимо в этом же календарном году заключить с </w:t>
      </w:r>
      <w:proofErr w:type="gramStart"/>
      <w:r>
        <w:rPr>
          <w:sz w:val="26"/>
          <w:szCs w:val="26"/>
        </w:rPr>
        <w:t>выбранным</w:t>
      </w:r>
      <w:proofErr w:type="gramEnd"/>
      <w:r>
        <w:rPr>
          <w:sz w:val="26"/>
          <w:szCs w:val="26"/>
        </w:rPr>
        <w:t xml:space="preserve"> НПФ договор об обязательном пенсионном страховании. </w:t>
      </w:r>
    </w:p>
    <w:p w:rsidR="00723C0E" w:rsidRDefault="00723C0E" w:rsidP="00723C0E">
      <w:pPr>
        <w:pStyle w:val="ad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Заявления о выборе инвестиционного портфеля УК подлежат рассмотрению ПФР в срок до 1 марта года, следующего за годом подачи заявления.</w:t>
      </w:r>
    </w:p>
    <w:p w:rsidR="00723C0E" w:rsidRDefault="00723C0E" w:rsidP="00723C0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Заявления о переходе в НПФ или о переходе в ПФР подлежат рассмотрению ПФР  через 5 лет в срок до 1 марта шестого года, начиная от года подачи заявления.</w:t>
      </w:r>
    </w:p>
    <w:p w:rsidR="00723C0E" w:rsidRDefault="00723C0E" w:rsidP="00723C0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Если в течение этих 5 лет гражданин передумает переходить к выбираемому страховщику, то он может подать уведомление о замене страховщика, при этом течение 5-летнего срока не прерывается.</w:t>
      </w:r>
    </w:p>
    <w:p w:rsidR="00723C0E" w:rsidRDefault="00723C0E" w:rsidP="00723C0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Если гражданин желает, чтобы поданное заявление о переходе в НПФ или о переходе в ПФР было реализовано в следующем году, необходимо подать заявление о досрочном переходе в НПФ или о досрочном переходе в ПФР.</w:t>
      </w:r>
    </w:p>
    <w:p w:rsidR="00723C0E" w:rsidRDefault="00723C0E" w:rsidP="00723C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переходе гарантируется передача средств пенсионных накоплений с инвестиционным доходом за весь период нахождения у страховщика и восполнение убытков при их наличии.</w:t>
      </w:r>
    </w:p>
    <w:p w:rsidR="00723C0E" w:rsidRDefault="00723C0E" w:rsidP="00723C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досрочном переходе передаются средства пенсионных накоплений без инвестиционного дохода за период с последней фиксации результата инвестирования, и при наличии отражается отрицательный инвестиционный доход. </w:t>
      </w:r>
    </w:p>
    <w:p w:rsidR="00723C0E" w:rsidRDefault="00723C0E" w:rsidP="00723C0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Все виды заявлений можно подать в любой территориальный орган ПФР независимо от места жительства или в Многофункциональный центр предоставления государственных и муниципальных услуг. </w:t>
      </w:r>
    </w:p>
    <w:p w:rsidR="00723C0E" w:rsidRDefault="00723C0E" w:rsidP="00723C0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Также граждане могут подать заявление в форме электронного документа через «Личный кабинет гражданина» на сайте </w:t>
      </w:r>
      <w:proofErr w:type="spellStart"/>
      <w:r>
        <w:rPr>
          <w:sz w:val="26"/>
          <w:szCs w:val="26"/>
          <w:lang w:val="en-US"/>
        </w:rPr>
        <w:t>pfrf</w:t>
      </w:r>
      <w:proofErr w:type="spellEnd"/>
      <w:r w:rsidRPr="00723C0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723C0E">
        <w:rPr>
          <w:sz w:val="26"/>
          <w:szCs w:val="26"/>
        </w:rPr>
        <w:t xml:space="preserve"> </w:t>
      </w:r>
      <w:r>
        <w:rPr>
          <w:sz w:val="26"/>
          <w:szCs w:val="26"/>
        </w:rPr>
        <w:t>и через единый портал государственных и муниципальных услуг. Для этого необходимо иметь</w:t>
      </w:r>
      <w:r w:rsidRPr="00723C0E">
        <w:rPr>
          <w:sz w:val="26"/>
          <w:szCs w:val="26"/>
        </w:rPr>
        <w:t xml:space="preserve"> </w:t>
      </w:r>
      <w:r>
        <w:rPr>
          <w:sz w:val="26"/>
          <w:szCs w:val="26"/>
        </w:rPr>
        <w:t>усиленную квалифицированную электронную подпись, которая предоставляется удостоверяющим центром при заключении соответствующего договора между гражданином и удостоверяющим центром.</w:t>
      </w:r>
    </w:p>
    <w:p w:rsidR="00723C0E" w:rsidRDefault="00723C0E" w:rsidP="00723C0E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</w:t>
      </w:r>
      <w:r>
        <w:rPr>
          <w:sz w:val="26"/>
          <w:szCs w:val="26"/>
        </w:rPr>
        <w:tab/>
        <w:t xml:space="preserve"> Если в течение календарного года гражданин подаст несколько заявлений, ПФР примет к рассмотрению только одно заявление с самой поздней датой поступления в ПФР. </w:t>
      </w:r>
    </w:p>
    <w:p w:rsidR="00723C0E" w:rsidRDefault="00723C0E" w:rsidP="00723C0E">
      <w:pPr>
        <w:tabs>
          <w:tab w:val="left" w:pos="42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</w:rPr>
        <w:tab/>
      </w:r>
      <w:r>
        <w:rPr>
          <w:sz w:val="26"/>
          <w:szCs w:val="26"/>
        </w:rPr>
        <w:t xml:space="preserve"> В 2017 году в Отделение ПФР по Ярославской области поступило много обращений граждан по вопросу не</w:t>
      </w:r>
      <w:r w:rsidR="001059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информирования представителями НПФ при заключении договора об </w:t>
      </w:r>
      <w:proofErr w:type="gramStart"/>
      <w:r>
        <w:rPr>
          <w:sz w:val="26"/>
          <w:szCs w:val="26"/>
        </w:rPr>
        <w:t>ОПС</w:t>
      </w:r>
      <w:proofErr w:type="gramEnd"/>
      <w:r>
        <w:rPr>
          <w:sz w:val="26"/>
          <w:szCs w:val="26"/>
        </w:rPr>
        <w:t xml:space="preserve"> о возможной потере инвестиционного дохода при досрочном переходе в НПФ в «переходную кампанию» 2016 года. В результате чего средства пенсионных накоплений граждан были переданы в 2017 году новому страховщику без инвестиционного дохода за 2016 год или за больший период.   </w:t>
      </w:r>
    </w:p>
    <w:p w:rsidR="00723C0E" w:rsidRDefault="00723C0E" w:rsidP="00723C0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целях сохранения СПН, формируемых в системе ОПС, Отделение рекомендует:</w:t>
      </w:r>
    </w:p>
    <w:p w:rsidR="00723C0E" w:rsidRDefault="00723C0E" w:rsidP="00723C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Знать страховщика по инвестированию средств пенсионных накоплений и год передачи ему сре</w:t>
      </w:r>
      <w:proofErr w:type="gramStart"/>
      <w:r>
        <w:rPr>
          <w:sz w:val="26"/>
          <w:szCs w:val="26"/>
        </w:rPr>
        <w:t>дств  дл</w:t>
      </w:r>
      <w:proofErr w:type="gramEnd"/>
      <w:r>
        <w:rPr>
          <w:sz w:val="26"/>
          <w:szCs w:val="26"/>
        </w:rPr>
        <w:t>я определения года фиксации результата инвестирования (каждый пятый год от года передачи средств).</w:t>
      </w:r>
    </w:p>
    <w:p w:rsidR="00723C0E" w:rsidRDefault="00723C0E" w:rsidP="00723C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Внимательно относится к своим персональным данным и не сообщать посторонним лицам страховой номер индивидуального лицевого счёта (СНИЛС).</w:t>
      </w:r>
    </w:p>
    <w:p w:rsidR="00723C0E" w:rsidRDefault="00723C0E" w:rsidP="00723C0E">
      <w:pPr>
        <w:ind w:firstLine="708"/>
        <w:jc w:val="both"/>
      </w:pPr>
      <w:r>
        <w:rPr>
          <w:sz w:val="26"/>
          <w:szCs w:val="26"/>
        </w:rPr>
        <w:t xml:space="preserve">- Быть внимательными при подписании различного рода заявлений и договоров в банках и торговых точках.     </w:t>
      </w:r>
    </w:p>
    <w:p w:rsidR="00723C0E" w:rsidRDefault="00723C0E" w:rsidP="00723C0E">
      <w:pPr>
        <w:ind w:firstLine="705"/>
        <w:jc w:val="both"/>
      </w:pPr>
    </w:p>
    <w:p w:rsidR="00723C0E" w:rsidRDefault="00723C0E" w:rsidP="00723C0E">
      <w:pPr>
        <w:ind w:firstLine="705"/>
        <w:jc w:val="both"/>
        <w:rPr>
          <w:sz w:val="26"/>
          <w:szCs w:val="26"/>
        </w:rPr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1059AE"/>
    <w:rsid w:val="00157342"/>
    <w:rsid w:val="00166779"/>
    <w:rsid w:val="00190C5A"/>
    <w:rsid w:val="001C16CA"/>
    <w:rsid w:val="001E6A1E"/>
    <w:rsid w:val="0020718F"/>
    <w:rsid w:val="002123D9"/>
    <w:rsid w:val="002204CC"/>
    <w:rsid w:val="0034193D"/>
    <w:rsid w:val="00357389"/>
    <w:rsid w:val="003A3298"/>
    <w:rsid w:val="003C515A"/>
    <w:rsid w:val="003E5C23"/>
    <w:rsid w:val="003E726D"/>
    <w:rsid w:val="00400DA3"/>
    <w:rsid w:val="004040F6"/>
    <w:rsid w:val="004910ED"/>
    <w:rsid w:val="004A4521"/>
    <w:rsid w:val="004B3E72"/>
    <w:rsid w:val="0055543A"/>
    <w:rsid w:val="005E451A"/>
    <w:rsid w:val="005F59EE"/>
    <w:rsid w:val="006158BA"/>
    <w:rsid w:val="006724D3"/>
    <w:rsid w:val="00692997"/>
    <w:rsid w:val="006C296F"/>
    <w:rsid w:val="006D1898"/>
    <w:rsid w:val="00720CD8"/>
    <w:rsid w:val="00723C0E"/>
    <w:rsid w:val="007E5313"/>
    <w:rsid w:val="0083512B"/>
    <w:rsid w:val="00842B58"/>
    <w:rsid w:val="00885A7D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335DF"/>
    <w:rsid w:val="00BB74D6"/>
    <w:rsid w:val="00BC426B"/>
    <w:rsid w:val="00D311DE"/>
    <w:rsid w:val="00DA1827"/>
    <w:rsid w:val="00DB038B"/>
    <w:rsid w:val="00DD2E51"/>
    <w:rsid w:val="00EA60C2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2013-07-31T05:19:00Z</cp:lastPrinted>
  <dcterms:created xsi:type="dcterms:W3CDTF">2017-10-31T13:14:00Z</dcterms:created>
  <dcterms:modified xsi:type="dcterms:W3CDTF">2017-10-31T13:14:00Z</dcterms:modified>
</cp:coreProperties>
</file>