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6F" w:rsidRDefault="00842B58">
      <w:pPr>
        <w:ind w:left="-1080" w:right="562"/>
        <w:jc w:val="center"/>
        <w:rPr>
          <w:b/>
          <w:i/>
          <w:sz w:val="27"/>
          <w:szCs w:val="27"/>
        </w:rPr>
      </w:pPr>
      <w:r>
        <w:rPr>
          <w:noProof/>
          <w:lang w:eastAsia="ru-RU"/>
        </w:rPr>
        <w:drawing>
          <wp:inline distT="0" distB="0" distL="0" distR="0">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6C296F" w:rsidRDefault="006C296F">
      <w:pPr>
        <w:jc w:val="center"/>
        <w:rPr>
          <w:b/>
          <w:i/>
          <w:sz w:val="27"/>
          <w:szCs w:val="27"/>
        </w:rPr>
      </w:pPr>
    </w:p>
    <w:p w:rsidR="00DD2E51" w:rsidRPr="001B786C" w:rsidRDefault="00DD2E51" w:rsidP="00DD2E51">
      <w:pPr>
        <w:jc w:val="center"/>
        <w:rPr>
          <w:b/>
          <w:sz w:val="20"/>
          <w:szCs w:val="20"/>
          <w:lang w:eastAsia="ru-RU"/>
        </w:rPr>
      </w:pPr>
      <w:r w:rsidRPr="001B786C">
        <w:rPr>
          <w:b/>
          <w:sz w:val="20"/>
          <w:szCs w:val="20"/>
          <w:lang w:eastAsia="ru-RU"/>
        </w:rPr>
        <w:t>ГОСУДАРСТВЕННОЕ УЧРЕЖДЕНИЕ –</w:t>
      </w:r>
    </w:p>
    <w:p w:rsidR="00DD2E51" w:rsidRPr="001B786C" w:rsidRDefault="00DD2E51" w:rsidP="00DD2E51">
      <w:pPr>
        <w:jc w:val="center"/>
        <w:rPr>
          <w:b/>
          <w:sz w:val="20"/>
          <w:szCs w:val="20"/>
          <w:lang w:eastAsia="ru-RU"/>
        </w:rPr>
      </w:pPr>
      <w:r w:rsidRPr="001B786C">
        <w:rPr>
          <w:b/>
          <w:sz w:val="20"/>
          <w:szCs w:val="20"/>
          <w:lang w:eastAsia="ru-RU"/>
        </w:rPr>
        <w:t>ОТДЕЛЕНИЕ ПЕНСИОННОГО ФОНДА РОССИЙСКОЙ ФЕДЕРАЦИИ</w:t>
      </w:r>
    </w:p>
    <w:p w:rsidR="00DD2E51" w:rsidRPr="001B786C" w:rsidRDefault="00DD2E51" w:rsidP="00DD2E51">
      <w:pPr>
        <w:jc w:val="center"/>
        <w:rPr>
          <w:b/>
          <w:sz w:val="26"/>
          <w:szCs w:val="26"/>
          <w:lang w:eastAsia="ru-RU"/>
        </w:rPr>
      </w:pPr>
      <w:r w:rsidRPr="001B786C">
        <w:rPr>
          <w:b/>
          <w:sz w:val="20"/>
          <w:szCs w:val="20"/>
          <w:lang w:eastAsia="ru-RU"/>
        </w:rPr>
        <w:t>ПО ЯРОСЛАВСКОЙ ОБЛАСТИ</w:t>
      </w:r>
    </w:p>
    <w:p w:rsidR="006C296F" w:rsidRDefault="006C296F">
      <w:pPr>
        <w:jc w:val="both"/>
        <w:rPr>
          <w:b/>
          <w:sz w:val="28"/>
          <w:szCs w:val="28"/>
        </w:rPr>
      </w:pPr>
      <w:r>
        <w:rPr>
          <w:b/>
          <w:sz w:val="28"/>
          <w:szCs w:val="28"/>
        </w:rPr>
        <w:t xml:space="preserve">        __________________________________________________________________</w:t>
      </w:r>
    </w:p>
    <w:p w:rsidR="006C296F" w:rsidRDefault="006C296F">
      <w:pPr>
        <w:jc w:val="both"/>
        <w:rPr>
          <w:b/>
        </w:rPr>
      </w:pPr>
      <w:r>
        <w:rPr>
          <w:b/>
        </w:rPr>
        <w:t xml:space="preserve">        </w:t>
      </w:r>
    </w:p>
    <w:p w:rsidR="006C296F" w:rsidRDefault="006C296F">
      <w:pPr>
        <w:jc w:val="both"/>
        <w:rPr>
          <w:b/>
        </w:rPr>
      </w:pPr>
      <w:r>
        <w:rPr>
          <w:b/>
        </w:rPr>
        <w:t xml:space="preserve">       150049 г. Ярославль,     </w:t>
      </w:r>
      <w:r>
        <w:rPr>
          <w:b/>
        </w:rPr>
        <w:tab/>
      </w:r>
      <w:r>
        <w:rPr>
          <w:b/>
        </w:rPr>
        <w:tab/>
      </w:r>
      <w:r>
        <w:rPr>
          <w:b/>
        </w:rPr>
        <w:tab/>
        <w:t xml:space="preserve">                         пресс-служба  (4852) 59  01  28</w:t>
      </w:r>
    </w:p>
    <w:p w:rsidR="006C296F" w:rsidRDefault="006C296F">
      <w:pPr>
        <w:jc w:val="both"/>
        <w:rPr>
          <w:b/>
        </w:rPr>
      </w:pPr>
      <w:r>
        <w:rPr>
          <w:b/>
        </w:rPr>
        <w:t xml:space="preserve">       проезд Ухтомского, д.5                                </w:t>
      </w:r>
      <w:r>
        <w:rPr>
          <w:b/>
        </w:rPr>
        <w:tab/>
      </w:r>
      <w:r>
        <w:rPr>
          <w:b/>
        </w:rPr>
        <w:tab/>
        <w:t xml:space="preserve">                       факс       (4852) 59  02  82</w:t>
      </w:r>
    </w:p>
    <w:p w:rsidR="006C296F" w:rsidRDefault="006C296F">
      <w:pPr>
        <w:jc w:val="both"/>
      </w:pPr>
      <w:r>
        <w:rPr>
          <w:b/>
        </w:rPr>
        <w:t xml:space="preserve">                                  </w:t>
      </w:r>
      <w:r>
        <w:rPr>
          <w:b/>
        </w:rPr>
        <w:tab/>
      </w:r>
      <w:r>
        <w:rPr>
          <w:b/>
        </w:rPr>
        <w:tab/>
      </w:r>
      <w:r>
        <w:rPr>
          <w:b/>
        </w:rPr>
        <w:tab/>
      </w:r>
      <w:r>
        <w:rPr>
          <w:b/>
        </w:rPr>
        <w:tab/>
      </w:r>
      <w:r>
        <w:rPr>
          <w:b/>
        </w:rPr>
        <w:tab/>
        <w:t xml:space="preserve">                  </w:t>
      </w:r>
      <w:r>
        <w:rPr>
          <w:b/>
        </w:rPr>
        <w:tab/>
        <w:t xml:space="preserve">            </w:t>
      </w:r>
      <w:proofErr w:type="gramStart"/>
      <w:r>
        <w:rPr>
          <w:b/>
          <w:lang w:val="en-US"/>
        </w:rPr>
        <w:t>e</w:t>
      </w:r>
      <w:r>
        <w:rPr>
          <w:b/>
        </w:rPr>
        <w:t>-</w:t>
      </w:r>
      <w:r>
        <w:rPr>
          <w:b/>
          <w:lang w:val="en-US"/>
        </w:rPr>
        <w:t>mail</w:t>
      </w:r>
      <w:proofErr w:type="gramEnd"/>
      <w:r>
        <w:rPr>
          <w:b/>
        </w:rPr>
        <w:t xml:space="preserve">:    </w:t>
      </w:r>
      <w:hyperlink r:id="rId8" w:history="1">
        <w:r>
          <w:rPr>
            <w:rStyle w:val="a4"/>
          </w:rPr>
          <w:t>smi@086.pfr.ru</w:t>
        </w:r>
      </w:hyperlink>
    </w:p>
    <w:p w:rsidR="000149D2" w:rsidRDefault="000149D2">
      <w:pPr>
        <w:jc w:val="both"/>
      </w:pPr>
    </w:p>
    <w:p w:rsidR="006121DF" w:rsidRPr="006121DF" w:rsidRDefault="002015C9" w:rsidP="006121DF">
      <w:pPr>
        <w:pStyle w:val="ad"/>
        <w:spacing w:after="0"/>
        <w:jc w:val="center"/>
        <w:rPr>
          <w:lang w:eastAsia="ru-RU"/>
        </w:rPr>
      </w:pPr>
      <w:r>
        <w:rPr>
          <w:lang w:eastAsia="ru-RU"/>
        </w:rPr>
        <w:t xml:space="preserve">            </w:t>
      </w:r>
      <w:r w:rsidR="006121DF" w:rsidRPr="006121DF">
        <w:rPr>
          <w:b/>
          <w:bCs/>
          <w:sz w:val="26"/>
          <w:szCs w:val="26"/>
          <w:lang w:eastAsia="ru-RU"/>
        </w:rPr>
        <w:t>Электронное взаимодействие со страхователями</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 xml:space="preserve">В последние годы увеличивается количество граждан, обращающихся за предоставлением государственных услуг в электронном виде, одной из которых является назначение пенсии. Гражданин может подать заявление на назначение пенсии через Личный кабинет, через Единый портал государственных услуг, а также через своего работодателя. </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Работодатель с письменного согласия работника может передать по защищённым каналам связи документы, необходимые для назначения пенсии. Причём передать указанные документы лучше заблаговременно, не менее чем за девять месяцев до наступления права на пенсию.</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 xml:space="preserve">Специалистами территориальных органов ПФР работа по получению документов, необходимых для назначения пенсии, в электронном виде ведётся уже давно. </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По состоянию на 1 марта 2018 года специалистами территориальных органов ПФР Ярославской области заключено более 17 тысяч соглашений со страхователями по представлению по защищённым телекоммуникационным каналам документов, заверенных усиленной квалифицированной электронной подписью, для назначения пенсий работникам.</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В общем смысле электронное информационное взаимодействие должно заключаться в том, что специалисты кадровых служб заблаговременно готовят и направляют в территориальный орган ПФР электронные образы документов, необходимых для назначения работнику страховой пенсии. Электронные образ</w:t>
      </w:r>
      <w:r w:rsidR="00585B40">
        <w:rPr>
          <w:sz w:val="26"/>
          <w:szCs w:val="26"/>
          <w:lang w:eastAsia="ru-RU"/>
        </w:rPr>
        <w:t>ц</w:t>
      </w:r>
      <w:bookmarkStart w:id="0" w:name="_GoBack"/>
      <w:bookmarkEnd w:id="0"/>
      <w:r w:rsidRPr="006121DF">
        <w:rPr>
          <w:sz w:val="26"/>
          <w:szCs w:val="26"/>
          <w:lang w:eastAsia="ru-RU"/>
        </w:rPr>
        <w:t>ы документов представляются страхователями через специальные программные комплексы, предназначенные для приёма-передачи макетов пенсионных дел.</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 xml:space="preserve">Количество вынесенных решений о назначении страховых пенсий по старости по документам, полученным от страхователей в электронном виде, в последние годы растёт. Так в 2016 году было вынесено 3676 решений, в 2017 году — 4183 решения, </w:t>
      </w:r>
      <w:proofErr w:type="gramStart"/>
      <w:r w:rsidRPr="006121DF">
        <w:rPr>
          <w:sz w:val="26"/>
          <w:szCs w:val="26"/>
          <w:lang w:eastAsia="ru-RU"/>
        </w:rPr>
        <w:t>за</w:t>
      </w:r>
      <w:proofErr w:type="gramEnd"/>
      <w:r>
        <w:rPr>
          <w:sz w:val="26"/>
          <w:szCs w:val="26"/>
          <w:lang w:eastAsia="ru-RU"/>
        </w:rPr>
        <w:t xml:space="preserve"> </w:t>
      </w:r>
      <w:r w:rsidRPr="006121DF">
        <w:rPr>
          <w:sz w:val="26"/>
          <w:szCs w:val="26"/>
          <w:lang w:eastAsia="ru-RU"/>
        </w:rPr>
        <w:t xml:space="preserve"> истекшие 2 месяца 2018 года — 590 решений.</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 xml:space="preserve">Обращение работодателя за назначением страховой пенсии для своего работника позволяет экономить рабочее время работника и не отвлекать его от рабочего процесса, </w:t>
      </w:r>
      <w:r w:rsidRPr="006121DF">
        <w:rPr>
          <w:sz w:val="26"/>
          <w:szCs w:val="26"/>
          <w:lang w:eastAsia="ru-RU"/>
        </w:rPr>
        <w:lastRenderedPageBreak/>
        <w:t>обеспечивает своевременную реализацию права застрахованного лица на пенсионное обеспечение в соответствии с законодательством.</w:t>
      </w:r>
    </w:p>
    <w:p w:rsidR="006121DF" w:rsidRPr="006121DF" w:rsidRDefault="006121DF" w:rsidP="006121DF">
      <w:pPr>
        <w:suppressAutoHyphens w:val="0"/>
        <w:spacing w:before="100" w:beforeAutospacing="1"/>
        <w:jc w:val="both"/>
        <w:rPr>
          <w:lang w:eastAsia="ru-RU"/>
        </w:rPr>
      </w:pPr>
      <w:r>
        <w:rPr>
          <w:sz w:val="26"/>
          <w:szCs w:val="26"/>
          <w:lang w:eastAsia="ru-RU"/>
        </w:rPr>
        <w:t xml:space="preserve">        </w:t>
      </w:r>
      <w:r w:rsidRPr="006121DF">
        <w:rPr>
          <w:sz w:val="26"/>
          <w:szCs w:val="26"/>
          <w:lang w:eastAsia="ru-RU"/>
        </w:rPr>
        <w:t>Учитывая большую значимость вопроса электронного взаимодействия территориальных органов ПФР со страхователями, профсоюзные организации должны оказывать содействие по заключению соглашений об информационном взаимодействии с работодателями.</w:t>
      </w:r>
    </w:p>
    <w:p w:rsidR="002015C9" w:rsidRDefault="002015C9">
      <w:pPr>
        <w:ind w:left="5664" w:firstLine="708"/>
        <w:jc w:val="both"/>
      </w:pPr>
    </w:p>
    <w:p w:rsidR="006121DF" w:rsidRDefault="006121DF">
      <w:pPr>
        <w:ind w:left="5664" w:firstLine="708"/>
        <w:jc w:val="both"/>
      </w:pPr>
    </w:p>
    <w:p w:rsidR="006C296F" w:rsidRDefault="006C296F">
      <w:pPr>
        <w:ind w:left="5664" w:firstLine="708"/>
        <w:jc w:val="both"/>
      </w:pPr>
      <w:r>
        <w:t xml:space="preserve">      Пресс-служба Отделения ПФР</w:t>
      </w:r>
    </w:p>
    <w:p w:rsidR="006C296F" w:rsidRDefault="006C296F">
      <w:pPr>
        <w:jc w:val="both"/>
      </w:pPr>
      <w:r>
        <w:t xml:space="preserve">                                                                                                                    по  Ярославской  области </w:t>
      </w:r>
    </w:p>
    <w:p w:rsidR="006C296F" w:rsidRDefault="006C296F">
      <w:pPr>
        <w:ind w:firstLine="567"/>
        <w:jc w:val="center"/>
        <w:rPr>
          <w:b/>
          <w:bCs/>
          <w:i/>
          <w:sz w:val="28"/>
          <w:szCs w:val="28"/>
        </w:rPr>
      </w:pPr>
    </w:p>
    <w:sectPr w:rsidR="006C296F" w:rsidSect="00F5405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CE5152"/>
    <w:multiLevelType w:val="multilevel"/>
    <w:tmpl w:val="DC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12B4"/>
    <w:rsid w:val="000149D2"/>
    <w:rsid w:val="0002447A"/>
    <w:rsid w:val="00111B7A"/>
    <w:rsid w:val="00157342"/>
    <w:rsid w:val="00163C4F"/>
    <w:rsid w:val="00166779"/>
    <w:rsid w:val="00190C5A"/>
    <w:rsid w:val="001C16CA"/>
    <w:rsid w:val="001E6A1E"/>
    <w:rsid w:val="002015C9"/>
    <w:rsid w:val="0020718F"/>
    <w:rsid w:val="002123D9"/>
    <w:rsid w:val="002204CC"/>
    <w:rsid w:val="0027590F"/>
    <w:rsid w:val="002B3861"/>
    <w:rsid w:val="0034193D"/>
    <w:rsid w:val="00357389"/>
    <w:rsid w:val="003A3298"/>
    <w:rsid w:val="003C0092"/>
    <w:rsid w:val="003C515A"/>
    <w:rsid w:val="003E5C23"/>
    <w:rsid w:val="003E726D"/>
    <w:rsid w:val="004040F6"/>
    <w:rsid w:val="004910ED"/>
    <w:rsid w:val="004A4521"/>
    <w:rsid w:val="004B3E72"/>
    <w:rsid w:val="0055543A"/>
    <w:rsid w:val="00585B40"/>
    <w:rsid w:val="005E451A"/>
    <w:rsid w:val="005F59EE"/>
    <w:rsid w:val="006121DF"/>
    <w:rsid w:val="006158BA"/>
    <w:rsid w:val="00632F08"/>
    <w:rsid w:val="006724D3"/>
    <w:rsid w:val="00692997"/>
    <w:rsid w:val="006A5C43"/>
    <w:rsid w:val="006B18CB"/>
    <w:rsid w:val="006C296F"/>
    <w:rsid w:val="006D1898"/>
    <w:rsid w:val="00720CD8"/>
    <w:rsid w:val="007E5313"/>
    <w:rsid w:val="0080391B"/>
    <w:rsid w:val="0083512B"/>
    <w:rsid w:val="00842B58"/>
    <w:rsid w:val="00885A7D"/>
    <w:rsid w:val="008C0DB5"/>
    <w:rsid w:val="008C388C"/>
    <w:rsid w:val="008F2CBA"/>
    <w:rsid w:val="00936F3C"/>
    <w:rsid w:val="00972882"/>
    <w:rsid w:val="00984C09"/>
    <w:rsid w:val="00986E51"/>
    <w:rsid w:val="009C45F2"/>
    <w:rsid w:val="009E3114"/>
    <w:rsid w:val="00A239CA"/>
    <w:rsid w:val="00A82B24"/>
    <w:rsid w:val="00AB5AE0"/>
    <w:rsid w:val="00AC28DF"/>
    <w:rsid w:val="00AD3D0D"/>
    <w:rsid w:val="00B13FB2"/>
    <w:rsid w:val="00B41EC0"/>
    <w:rsid w:val="00BB74D6"/>
    <w:rsid w:val="00BC426B"/>
    <w:rsid w:val="00BE1BC4"/>
    <w:rsid w:val="00C166A3"/>
    <w:rsid w:val="00C46430"/>
    <w:rsid w:val="00C623BC"/>
    <w:rsid w:val="00C67A1E"/>
    <w:rsid w:val="00C902DD"/>
    <w:rsid w:val="00CD3860"/>
    <w:rsid w:val="00D311DE"/>
    <w:rsid w:val="00D42DA4"/>
    <w:rsid w:val="00DB038B"/>
    <w:rsid w:val="00DD2E51"/>
    <w:rsid w:val="00E56A20"/>
    <w:rsid w:val="00EF0B09"/>
    <w:rsid w:val="00F54053"/>
    <w:rsid w:val="00F90C74"/>
    <w:rsid w:val="00F9193E"/>
    <w:rsid w:val="00FC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53"/>
    <w:pPr>
      <w:suppressAutoHyphens/>
    </w:pPr>
    <w:rPr>
      <w:sz w:val="24"/>
      <w:szCs w:val="24"/>
      <w:lang w:eastAsia="ar-SA"/>
    </w:rPr>
  </w:style>
  <w:style w:type="paragraph" w:styleId="1">
    <w:name w:val="heading 1"/>
    <w:basedOn w:val="a"/>
    <w:next w:val="a0"/>
    <w:qFormat/>
    <w:rsid w:val="00F54053"/>
    <w:pPr>
      <w:numPr>
        <w:numId w:val="1"/>
      </w:numPr>
      <w:spacing w:before="280" w:after="280"/>
      <w:outlineLvl w:val="0"/>
    </w:pPr>
    <w:rPr>
      <w:b/>
      <w:bCs/>
      <w:kern w:val="1"/>
      <w:sz w:val="48"/>
      <w:szCs w:val="48"/>
    </w:rPr>
  </w:style>
  <w:style w:type="paragraph" w:styleId="2">
    <w:name w:val="heading 2"/>
    <w:basedOn w:val="a"/>
    <w:next w:val="a"/>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basedOn w:val="10"/>
    <w:qFormat/>
    <w:rsid w:val="00F54053"/>
    <w:rPr>
      <w:i/>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after="12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after="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after="120" w:line="480" w:lineRule="auto"/>
    </w:pPr>
  </w:style>
  <w:style w:type="paragraph" w:customStyle="1" w:styleId="31">
    <w:name w:val="Основной текст с отступом 31"/>
    <w:basedOn w:val="a"/>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pPr>
      <w:spacing w:after="120"/>
    </w:pPr>
    <w:rPr>
      <w:sz w:val="16"/>
      <w:szCs w:val="16"/>
    </w:rPr>
  </w:style>
  <w:style w:type="paragraph" w:customStyle="1" w:styleId="211">
    <w:name w:val="Основной текст с отступом 21"/>
    <w:basedOn w:val="a"/>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53"/>
    <w:pPr>
      <w:suppressAutoHyphens/>
    </w:pPr>
    <w:rPr>
      <w:sz w:val="24"/>
      <w:szCs w:val="24"/>
      <w:lang w:eastAsia="ar-SA"/>
    </w:rPr>
  </w:style>
  <w:style w:type="paragraph" w:styleId="1">
    <w:name w:val="heading 1"/>
    <w:basedOn w:val="a"/>
    <w:next w:val="a0"/>
    <w:qFormat/>
    <w:rsid w:val="00F54053"/>
    <w:pPr>
      <w:numPr>
        <w:numId w:val="1"/>
      </w:numPr>
      <w:spacing w:before="280" w:after="280"/>
      <w:outlineLvl w:val="0"/>
    </w:pPr>
    <w:rPr>
      <w:b/>
      <w:bCs/>
      <w:kern w:val="1"/>
      <w:sz w:val="48"/>
      <w:szCs w:val="48"/>
    </w:rPr>
  </w:style>
  <w:style w:type="paragraph" w:styleId="2">
    <w:name w:val="heading 2"/>
    <w:basedOn w:val="a"/>
    <w:next w:val="a"/>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basedOn w:val="10"/>
    <w:qFormat/>
    <w:rsid w:val="00F54053"/>
    <w:rPr>
      <w:i/>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after="12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after="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after="120" w:line="480" w:lineRule="auto"/>
    </w:pPr>
  </w:style>
  <w:style w:type="paragraph" w:customStyle="1" w:styleId="31">
    <w:name w:val="Основной текст с отступом 31"/>
    <w:basedOn w:val="a"/>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pPr>
      <w:spacing w:after="120"/>
    </w:pPr>
    <w:rPr>
      <w:sz w:val="16"/>
      <w:szCs w:val="16"/>
    </w:rPr>
  </w:style>
  <w:style w:type="paragraph" w:customStyle="1" w:styleId="211">
    <w:name w:val="Основной текст с отступом 21"/>
    <w:basedOn w:val="a"/>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399">
      <w:bodyDiv w:val="1"/>
      <w:marLeft w:val="0"/>
      <w:marRight w:val="0"/>
      <w:marTop w:val="0"/>
      <w:marBottom w:val="0"/>
      <w:divBdr>
        <w:top w:val="none" w:sz="0" w:space="0" w:color="auto"/>
        <w:left w:val="none" w:sz="0" w:space="0" w:color="auto"/>
        <w:bottom w:val="none" w:sz="0" w:space="0" w:color="auto"/>
        <w:right w:val="none" w:sz="0" w:space="0" w:color="auto"/>
      </w:divBdr>
    </w:div>
    <w:div w:id="94713189">
      <w:bodyDiv w:val="1"/>
      <w:marLeft w:val="0"/>
      <w:marRight w:val="0"/>
      <w:marTop w:val="0"/>
      <w:marBottom w:val="0"/>
      <w:divBdr>
        <w:top w:val="none" w:sz="0" w:space="0" w:color="auto"/>
        <w:left w:val="none" w:sz="0" w:space="0" w:color="auto"/>
        <w:bottom w:val="none" w:sz="0" w:space="0" w:color="auto"/>
        <w:right w:val="none" w:sz="0" w:space="0" w:color="auto"/>
      </w:divBdr>
    </w:div>
    <w:div w:id="97910847">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549732529">
      <w:bodyDiv w:val="1"/>
      <w:marLeft w:val="0"/>
      <w:marRight w:val="0"/>
      <w:marTop w:val="0"/>
      <w:marBottom w:val="0"/>
      <w:divBdr>
        <w:top w:val="none" w:sz="0" w:space="0" w:color="auto"/>
        <w:left w:val="none" w:sz="0" w:space="0" w:color="auto"/>
        <w:bottom w:val="none" w:sz="0" w:space="0" w:color="auto"/>
        <w:right w:val="none" w:sz="0" w:space="0" w:color="auto"/>
      </w:divBdr>
    </w:div>
    <w:div w:id="636685959">
      <w:bodyDiv w:val="1"/>
      <w:marLeft w:val="0"/>
      <w:marRight w:val="0"/>
      <w:marTop w:val="0"/>
      <w:marBottom w:val="0"/>
      <w:divBdr>
        <w:top w:val="none" w:sz="0" w:space="0" w:color="auto"/>
        <w:left w:val="none" w:sz="0" w:space="0" w:color="auto"/>
        <w:bottom w:val="none" w:sz="0" w:space="0" w:color="auto"/>
        <w:right w:val="none" w:sz="0" w:space="0" w:color="auto"/>
      </w:divBdr>
    </w:div>
    <w:div w:id="643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8715299">
          <w:marLeft w:val="0"/>
          <w:marRight w:val="0"/>
          <w:marTop w:val="0"/>
          <w:marBottom w:val="0"/>
          <w:divBdr>
            <w:top w:val="none" w:sz="0" w:space="0" w:color="auto"/>
            <w:left w:val="none" w:sz="0" w:space="0" w:color="auto"/>
            <w:bottom w:val="none" w:sz="0" w:space="0" w:color="auto"/>
            <w:right w:val="none" w:sz="0" w:space="0" w:color="auto"/>
          </w:divBdr>
          <w:divsChild>
            <w:div w:id="905607679">
              <w:marLeft w:val="0"/>
              <w:marRight w:val="0"/>
              <w:marTop w:val="0"/>
              <w:marBottom w:val="0"/>
              <w:divBdr>
                <w:top w:val="none" w:sz="0" w:space="0" w:color="auto"/>
                <w:left w:val="none" w:sz="0" w:space="0" w:color="auto"/>
                <w:bottom w:val="none" w:sz="0" w:space="0" w:color="auto"/>
                <w:right w:val="none" w:sz="0" w:space="0" w:color="auto"/>
              </w:divBdr>
              <w:divsChild>
                <w:div w:id="1352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0315">
      <w:bodyDiv w:val="1"/>
      <w:marLeft w:val="0"/>
      <w:marRight w:val="0"/>
      <w:marTop w:val="0"/>
      <w:marBottom w:val="0"/>
      <w:divBdr>
        <w:top w:val="none" w:sz="0" w:space="0" w:color="auto"/>
        <w:left w:val="none" w:sz="0" w:space="0" w:color="auto"/>
        <w:bottom w:val="none" w:sz="0" w:space="0" w:color="auto"/>
        <w:right w:val="none" w:sz="0" w:space="0" w:color="auto"/>
      </w:divBdr>
      <w:divsChild>
        <w:div w:id="671184005">
          <w:marLeft w:val="0"/>
          <w:marRight w:val="0"/>
          <w:marTop w:val="0"/>
          <w:marBottom w:val="0"/>
          <w:divBdr>
            <w:top w:val="none" w:sz="0" w:space="0" w:color="auto"/>
            <w:left w:val="none" w:sz="0" w:space="0" w:color="auto"/>
            <w:bottom w:val="none" w:sz="0" w:space="0" w:color="auto"/>
            <w:right w:val="none" w:sz="0" w:space="0" w:color="auto"/>
          </w:divBdr>
          <w:divsChild>
            <w:div w:id="2072148558">
              <w:marLeft w:val="0"/>
              <w:marRight w:val="0"/>
              <w:marTop w:val="0"/>
              <w:marBottom w:val="0"/>
              <w:divBdr>
                <w:top w:val="none" w:sz="0" w:space="0" w:color="auto"/>
                <w:left w:val="none" w:sz="0" w:space="0" w:color="auto"/>
                <w:bottom w:val="none" w:sz="0" w:space="0" w:color="auto"/>
                <w:right w:val="none" w:sz="0" w:space="0" w:color="auto"/>
              </w:divBdr>
              <w:divsChild>
                <w:div w:id="2113088211">
                  <w:marLeft w:val="0"/>
                  <w:marRight w:val="0"/>
                  <w:marTop w:val="0"/>
                  <w:marBottom w:val="0"/>
                  <w:divBdr>
                    <w:top w:val="none" w:sz="0" w:space="0" w:color="auto"/>
                    <w:left w:val="none" w:sz="0" w:space="0" w:color="auto"/>
                    <w:bottom w:val="none" w:sz="0" w:space="0" w:color="auto"/>
                    <w:right w:val="none" w:sz="0" w:space="0" w:color="auto"/>
                  </w:divBdr>
                  <w:divsChild>
                    <w:div w:id="444079676">
                      <w:marLeft w:val="0"/>
                      <w:marRight w:val="0"/>
                      <w:marTop w:val="0"/>
                      <w:marBottom w:val="0"/>
                      <w:divBdr>
                        <w:top w:val="none" w:sz="0" w:space="0" w:color="auto"/>
                        <w:left w:val="none" w:sz="0" w:space="0" w:color="auto"/>
                        <w:bottom w:val="none" w:sz="0" w:space="0" w:color="auto"/>
                        <w:right w:val="none" w:sz="0" w:space="0" w:color="auto"/>
                      </w:divBdr>
                      <w:divsChild>
                        <w:div w:id="1406146302">
                          <w:marLeft w:val="0"/>
                          <w:marRight w:val="0"/>
                          <w:marTop w:val="0"/>
                          <w:marBottom w:val="0"/>
                          <w:divBdr>
                            <w:top w:val="none" w:sz="0" w:space="0" w:color="auto"/>
                            <w:left w:val="none" w:sz="0" w:space="0" w:color="auto"/>
                            <w:bottom w:val="none" w:sz="0" w:space="0" w:color="auto"/>
                            <w:right w:val="none" w:sz="0" w:space="0" w:color="auto"/>
                          </w:divBdr>
                          <w:divsChild>
                            <w:div w:id="1013069490">
                              <w:marLeft w:val="0"/>
                              <w:marRight w:val="0"/>
                              <w:marTop w:val="0"/>
                              <w:marBottom w:val="0"/>
                              <w:divBdr>
                                <w:top w:val="none" w:sz="0" w:space="0" w:color="auto"/>
                                <w:left w:val="none" w:sz="0" w:space="0" w:color="auto"/>
                                <w:bottom w:val="none" w:sz="0" w:space="0" w:color="auto"/>
                                <w:right w:val="none" w:sz="0" w:space="0" w:color="auto"/>
                              </w:divBdr>
                              <w:divsChild>
                                <w:div w:id="1383558713">
                                  <w:marLeft w:val="0"/>
                                  <w:marRight w:val="0"/>
                                  <w:marTop w:val="0"/>
                                  <w:marBottom w:val="0"/>
                                  <w:divBdr>
                                    <w:top w:val="none" w:sz="0" w:space="0" w:color="auto"/>
                                    <w:left w:val="none" w:sz="0" w:space="0" w:color="auto"/>
                                    <w:bottom w:val="none" w:sz="0" w:space="0" w:color="auto"/>
                                    <w:right w:val="none" w:sz="0" w:space="0" w:color="auto"/>
                                  </w:divBdr>
                                  <w:divsChild>
                                    <w:div w:id="1470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935">
      <w:bodyDiv w:val="1"/>
      <w:marLeft w:val="0"/>
      <w:marRight w:val="0"/>
      <w:marTop w:val="0"/>
      <w:marBottom w:val="0"/>
      <w:divBdr>
        <w:top w:val="none" w:sz="0" w:space="0" w:color="auto"/>
        <w:left w:val="none" w:sz="0" w:space="0" w:color="auto"/>
        <w:bottom w:val="none" w:sz="0" w:space="0" w:color="auto"/>
        <w:right w:val="none" w:sz="0" w:space="0" w:color="auto"/>
      </w:divBdr>
    </w:div>
    <w:div w:id="916551167">
      <w:bodyDiv w:val="1"/>
      <w:marLeft w:val="0"/>
      <w:marRight w:val="0"/>
      <w:marTop w:val="0"/>
      <w:marBottom w:val="0"/>
      <w:divBdr>
        <w:top w:val="none" w:sz="0" w:space="0" w:color="auto"/>
        <w:left w:val="none" w:sz="0" w:space="0" w:color="auto"/>
        <w:bottom w:val="none" w:sz="0" w:space="0" w:color="auto"/>
        <w:right w:val="none" w:sz="0" w:space="0" w:color="auto"/>
      </w:divBdr>
    </w:div>
    <w:div w:id="1047683417">
      <w:bodyDiv w:val="1"/>
      <w:marLeft w:val="0"/>
      <w:marRight w:val="0"/>
      <w:marTop w:val="0"/>
      <w:marBottom w:val="0"/>
      <w:divBdr>
        <w:top w:val="none" w:sz="0" w:space="0" w:color="auto"/>
        <w:left w:val="none" w:sz="0" w:space="0" w:color="auto"/>
        <w:bottom w:val="none" w:sz="0" w:space="0" w:color="auto"/>
        <w:right w:val="none" w:sz="0" w:space="0" w:color="auto"/>
      </w:divBdr>
    </w:div>
    <w:div w:id="1118379823">
      <w:bodyDiv w:val="1"/>
      <w:marLeft w:val="0"/>
      <w:marRight w:val="0"/>
      <w:marTop w:val="0"/>
      <w:marBottom w:val="0"/>
      <w:divBdr>
        <w:top w:val="none" w:sz="0" w:space="0" w:color="auto"/>
        <w:left w:val="none" w:sz="0" w:space="0" w:color="auto"/>
        <w:bottom w:val="none" w:sz="0" w:space="0" w:color="auto"/>
        <w:right w:val="none" w:sz="0" w:space="0" w:color="auto"/>
      </w:divBdr>
    </w:div>
    <w:div w:id="1124469406">
      <w:bodyDiv w:val="1"/>
      <w:marLeft w:val="0"/>
      <w:marRight w:val="0"/>
      <w:marTop w:val="0"/>
      <w:marBottom w:val="0"/>
      <w:divBdr>
        <w:top w:val="none" w:sz="0" w:space="0" w:color="auto"/>
        <w:left w:val="none" w:sz="0" w:space="0" w:color="auto"/>
        <w:bottom w:val="none" w:sz="0" w:space="0" w:color="auto"/>
        <w:right w:val="none" w:sz="0" w:space="0" w:color="auto"/>
      </w:divBdr>
    </w:div>
    <w:div w:id="1272275489">
      <w:bodyDiv w:val="1"/>
      <w:marLeft w:val="0"/>
      <w:marRight w:val="0"/>
      <w:marTop w:val="0"/>
      <w:marBottom w:val="0"/>
      <w:divBdr>
        <w:top w:val="none" w:sz="0" w:space="0" w:color="auto"/>
        <w:left w:val="none" w:sz="0" w:space="0" w:color="auto"/>
        <w:bottom w:val="none" w:sz="0" w:space="0" w:color="auto"/>
        <w:right w:val="none" w:sz="0" w:space="0" w:color="auto"/>
      </w:divBdr>
    </w:div>
    <w:div w:id="1578632640">
      <w:bodyDiv w:val="1"/>
      <w:marLeft w:val="0"/>
      <w:marRight w:val="0"/>
      <w:marTop w:val="0"/>
      <w:marBottom w:val="0"/>
      <w:divBdr>
        <w:top w:val="none" w:sz="0" w:space="0" w:color="auto"/>
        <w:left w:val="none" w:sz="0" w:space="0" w:color="auto"/>
        <w:bottom w:val="none" w:sz="0" w:space="0" w:color="auto"/>
        <w:right w:val="none" w:sz="0" w:space="0" w:color="auto"/>
      </w:divBdr>
      <w:divsChild>
        <w:div w:id="1879195745">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8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4050">
      <w:bodyDiv w:val="1"/>
      <w:marLeft w:val="0"/>
      <w:marRight w:val="0"/>
      <w:marTop w:val="0"/>
      <w:marBottom w:val="0"/>
      <w:divBdr>
        <w:top w:val="none" w:sz="0" w:space="0" w:color="auto"/>
        <w:left w:val="none" w:sz="0" w:space="0" w:color="auto"/>
        <w:bottom w:val="none" w:sz="0" w:space="0" w:color="auto"/>
        <w:right w:val="none" w:sz="0" w:space="0" w:color="auto"/>
      </w:divBdr>
    </w:div>
    <w:div w:id="1794013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3152">
          <w:marLeft w:val="0"/>
          <w:marRight w:val="0"/>
          <w:marTop w:val="0"/>
          <w:marBottom w:val="0"/>
          <w:divBdr>
            <w:top w:val="none" w:sz="0" w:space="0" w:color="auto"/>
            <w:left w:val="none" w:sz="0" w:space="0" w:color="auto"/>
            <w:bottom w:val="none" w:sz="0" w:space="0" w:color="auto"/>
            <w:right w:val="none" w:sz="0" w:space="0" w:color="auto"/>
          </w:divBdr>
          <w:divsChild>
            <w:div w:id="1906528220">
              <w:marLeft w:val="0"/>
              <w:marRight w:val="0"/>
              <w:marTop w:val="0"/>
              <w:marBottom w:val="0"/>
              <w:divBdr>
                <w:top w:val="none" w:sz="0" w:space="0" w:color="auto"/>
                <w:left w:val="none" w:sz="0" w:space="0" w:color="auto"/>
                <w:bottom w:val="none" w:sz="0" w:space="0" w:color="auto"/>
                <w:right w:val="none" w:sz="0" w:space="0" w:color="auto"/>
              </w:divBdr>
              <w:divsChild>
                <w:div w:id="157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1291">
      <w:bodyDiv w:val="1"/>
      <w:marLeft w:val="0"/>
      <w:marRight w:val="0"/>
      <w:marTop w:val="0"/>
      <w:marBottom w:val="0"/>
      <w:divBdr>
        <w:top w:val="none" w:sz="0" w:space="0" w:color="auto"/>
        <w:left w:val="none" w:sz="0" w:space="0" w:color="auto"/>
        <w:bottom w:val="none" w:sz="0" w:space="0" w:color="auto"/>
        <w:right w:val="none" w:sz="0" w:space="0" w:color="auto"/>
      </w:divBdr>
    </w:div>
    <w:div w:id="207481239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6">
          <w:marLeft w:val="0"/>
          <w:marRight w:val="0"/>
          <w:marTop w:val="0"/>
          <w:marBottom w:val="0"/>
          <w:divBdr>
            <w:top w:val="none" w:sz="0" w:space="0" w:color="auto"/>
            <w:left w:val="none" w:sz="0" w:space="0" w:color="auto"/>
            <w:bottom w:val="none" w:sz="0" w:space="0" w:color="auto"/>
            <w:right w:val="none" w:sz="0" w:space="0" w:color="auto"/>
          </w:divBdr>
        </w:div>
      </w:divsChild>
    </w:div>
    <w:div w:id="21206404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CC33-AB04-486F-A91A-F309B28D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Гилевская Е.В.</cp:lastModifiedBy>
  <cp:revision>2</cp:revision>
  <cp:lastPrinted>2018-03-15T13:01:00Z</cp:lastPrinted>
  <dcterms:created xsi:type="dcterms:W3CDTF">2018-03-15T13:05:00Z</dcterms:created>
  <dcterms:modified xsi:type="dcterms:W3CDTF">2018-03-15T13:05:00Z</dcterms:modified>
</cp:coreProperties>
</file>