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74" w:rsidRDefault="009C3974" w:rsidP="00126777">
      <w:r>
        <w:t>В Ярославской области сменился способ оплаты за отопление. О</w:t>
      </w:r>
      <w:r w:rsidR="003D038B">
        <w:t>днако изменения коснуться далеко не всех жителей.</w:t>
      </w:r>
    </w:p>
    <w:p w:rsidR="003D038B" w:rsidRDefault="003D038B" w:rsidP="00126777">
      <w:r>
        <w:t>Центр управления регионом прогнозирует рост интереса к теме после получения счетов и информирует граждан о предстоящих переменах.</w:t>
      </w:r>
    </w:p>
    <w:p w:rsidR="003D038B" w:rsidRDefault="003D038B" w:rsidP="00126777">
      <w:r>
        <w:t xml:space="preserve">На вопросы о новой схеме начисления счетов за отопление рассказала </w:t>
      </w:r>
      <w:proofErr w:type="spellStart"/>
      <w:r w:rsidR="005A0FF9">
        <w:t>и.о</w:t>
      </w:r>
      <w:proofErr w:type="spellEnd"/>
      <w:r w:rsidR="005A0FF9">
        <w:t>. директора департамента ЖКХ, энергетики и регулирования тарифов Ярославской области Мария Сачкова.</w:t>
      </w:r>
    </w:p>
    <w:p w:rsidR="005A0FF9" w:rsidRDefault="005A0FF9" w:rsidP="00126777">
      <w:r>
        <w:t xml:space="preserve">Вам тоже интересна эта тема? Ответы читайте в нашем </w:t>
      </w:r>
      <w:proofErr w:type="spellStart"/>
      <w:r>
        <w:t>лонгриде</w:t>
      </w:r>
      <w:proofErr w:type="spellEnd"/>
      <w:r>
        <w:t>.</w:t>
      </w:r>
      <w:bookmarkStart w:id="0" w:name="_GoBack"/>
      <w:bookmarkEnd w:id="0"/>
    </w:p>
    <w:p w:rsidR="009C3974" w:rsidRDefault="009C3974" w:rsidP="00126777">
      <w:r>
        <w:t>– Кого и какие изменения ждут в счетах за отопление?</w:t>
      </w:r>
    </w:p>
    <w:p w:rsidR="00126777" w:rsidRDefault="009C3974" w:rsidP="00126777">
      <w:r>
        <w:t xml:space="preserve">– </w:t>
      </w:r>
      <w:r w:rsidR="00126777">
        <w:t xml:space="preserve">В 2020 году 631 приостановлением правительства Ярославской области было принято решение об изменении способа оплаты. Изменения начинаются с 1 октября этого года. Это коснется только 10 муниципальных образований, на которых распространялся предыдущий способ. Это жители </w:t>
      </w:r>
      <w:proofErr w:type="spellStart"/>
      <w:r w:rsidR="00126777">
        <w:t>Большесель</w:t>
      </w:r>
      <w:r w:rsidR="003D038B">
        <w:t>с</w:t>
      </w:r>
      <w:r w:rsidR="00126777">
        <w:t>кого</w:t>
      </w:r>
      <w:proofErr w:type="spellEnd"/>
      <w:r w:rsidR="00126777">
        <w:t xml:space="preserve">, Борисоглебского Даниловского, </w:t>
      </w:r>
      <w:proofErr w:type="spellStart"/>
      <w:r w:rsidR="00126777">
        <w:t>Любимского</w:t>
      </w:r>
      <w:proofErr w:type="spellEnd"/>
      <w:r w:rsidR="00126777">
        <w:t xml:space="preserve">, </w:t>
      </w:r>
      <w:proofErr w:type="spellStart"/>
      <w:r w:rsidR="00126777">
        <w:t>Некоузского</w:t>
      </w:r>
      <w:proofErr w:type="spellEnd"/>
      <w:r w:rsidR="00126777">
        <w:t xml:space="preserve">, Первомайского, Пошехонского, Рыбинского районов, города Рыбинск и Переславль-Залесский. </w:t>
      </w:r>
    </w:p>
    <w:p w:rsidR="00126777" w:rsidRDefault="00126777" w:rsidP="00126777">
      <w:r>
        <w:t>И это касается только тех многоквартирных домов, где не установлены приборы учета.</w:t>
      </w:r>
    </w:p>
    <w:p w:rsidR="00126777" w:rsidRDefault="00126777" w:rsidP="00126777">
      <w:r>
        <w:t>– А как они раньше оплачивали отопление?</w:t>
      </w:r>
    </w:p>
    <w:p w:rsidR="00126777" w:rsidRDefault="00126777" w:rsidP="00126777">
      <w:r>
        <w:t>– Раньше годовой норматив был равномерно платили и в зимний период, когда есть отопление, и в летний период, когда услуга не предоставлялась.</w:t>
      </w:r>
    </w:p>
    <w:p w:rsidR="00126777" w:rsidRDefault="00126777" w:rsidP="00126777">
      <w:r>
        <w:t>– А теперь как всё это будет?</w:t>
      </w:r>
    </w:p>
    <w:p w:rsidR="001E79CF" w:rsidRDefault="00126777" w:rsidP="00126777">
      <w:r>
        <w:t>– А теперь данный годовой норматив будет распределен на 7 месяцев отопительного периода. Это значит, что жители будут платить только с октября по апрель, когда</w:t>
      </w:r>
      <w:r w:rsidRPr="00126777">
        <w:t xml:space="preserve"> </w:t>
      </w:r>
      <w:r>
        <w:t xml:space="preserve">есть отопление. В </w:t>
      </w:r>
      <w:proofErr w:type="spellStart"/>
      <w:r>
        <w:t>межотопительный</w:t>
      </w:r>
      <w:proofErr w:type="spellEnd"/>
      <w:r>
        <w:t xml:space="preserve"> период – с мая по сентябрь – в строке «за отопление» будет стоять ноль.</w:t>
      </w:r>
    </w:p>
    <w:p w:rsidR="00126777" w:rsidRDefault="00126777" w:rsidP="00126777">
      <w:proofErr w:type="spellStart"/>
      <w:r>
        <w:t>Общегодовая</w:t>
      </w:r>
      <w:proofErr w:type="spellEnd"/>
      <w:r>
        <w:t xml:space="preserve"> сумма не меняется.</w:t>
      </w:r>
    </w:p>
    <w:p w:rsidR="009C3974" w:rsidRDefault="009C3974" w:rsidP="00126777">
      <w:r>
        <w:t>Для примера мы даже сделали расчет для жителей квартир в городе Рыбинске – у нас получается, что раньше, например, для квартиры 54 кв. м мы платили по нормативу 0,02 Гкал в течение 12 месяцев, а теперь будем платить 0, 034 Гкал в течение7 месяцев. Значит, за квартиру 54 кв. м у нас и при том, и при другом способе оплаты у нас получается 25 тысяч рублей в год, только теперь это 3571,71 рубль в месяц, а ранее было 2088,72 рубля.</w:t>
      </w:r>
    </w:p>
    <w:p w:rsidR="00126777" w:rsidRDefault="00126777" w:rsidP="00126777">
      <w:r>
        <w:t xml:space="preserve">– Но сейчас </w:t>
      </w:r>
      <w:proofErr w:type="spellStart"/>
      <w:r>
        <w:t>межотопительный</w:t>
      </w:r>
      <w:proofErr w:type="spellEnd"/>
      <w:r>
        <w:t xml:space="preserve"> период прошел, и жители его оплачивали. Как будет делаться перерасчет?</w:t>
      </w:r>
    </w:p>
    <w:p w:rsidR="00126777" w:rsidRDefault="00126777" w:rsidP="00126777">
      <w:r>
        <w:t xml:space="preserve">– Совершенно верно! Эти жители с июля по сентябрь уже оплачивали предстоящий отопительный период. Сумма этой переплаты будет вычитаться равномерными долями в платежках с октября по апрель. </w:t>
      </w:r>
    </w:p>
    <w:p w:rsidR="00126777" w:rsidRDefault="00126777" w:rsidP="00126777">
      <w:r>
        <w:t>– Фактически как это отразится на счетах?</w:t>
      </w:r>
    </w:p>
    <w:p w:rsidR="00126777" w:rsidRDefault="00126777" w:rsidP="00126777">
      <w:r>
        <w:t xml:space="preserve">– Платежка в среднем изменится от 10 до 20 процентов, но это увеличение будет скомпенсировано снижением за счет оплаты в </w:t>
      </w:r>
      <w:proofErr w:type="spellStart"/>
      <w:r>
        <w:t>межотопительный</w:t>
      </w:r>
      <w:proofErr w:type="spellEnd"/>
      <w:r>
        <w:t xml:space="preserve"> период.</w:t>
      </w:r>
    </w:p>
    <w:p w:rsidR="00126777" w:rsidRDefault="00126777" w:rsidP="00126777">
      <w:r>
        <w:t>– Есть люди, которые получают достаточно небольшой доход – например, пенсию – и им было удобно распределить оплату равными долями на каждый месяц. Они знали точную сумму, которую должны заплатить. Как им быть?</w:t>
      </w:r>
    </w:p>
    <w:p w:rsidR="00126777" w:rsidRDefault="00126777" w:rsidP="00126777">
      <w:r>
        <w:lastRenderedPageBreak/>
        <w:t>– Никто не отменял у нас обращение за получением жилищной субсидией. На это может рассчитывать каждый житель</w:t>
      </w:r>
      <w:r w:rsidR="00755820">
        <w:t xml:space="preserve">. Если платежи за жилищно-коммунальные услуги выше 15 процентов совокупного дохода семьи, вы имеете право на помощь государства. </w:t>
      </w:r>
    </w:p>
    <w:p w:rsidR="00755820" w:rsidRDefault="00755820" w:rsidP="00126777">
      <w:r>
        <w:t xml:space="preserve">Если у жителя уже есть долги, можно обратиться в управляющую компанию и расчетные центры за рассрочкой. </w:t>
      </w:r>
    </w:p>
    <w:p w:rsidR="00755820" w:rsidRDefault="00755820" w:rsidP="00126777">
      <w:r>
        <w:t xml:space="preserve">Дело в том, что предыдущий способ оплаты, рассчитанный на 12 месяцев – это тоже «палка о двух концах», потому что теплоснабжающие организации беспроцентно кредитовали население. </w:t>
      </w:r>
    </w:p>
    <w:p w:rsidR="00755820" w:rsidRDefault="00755820" w:rsidP="00126777">
      <w:r>
        <w:t xml:space="preserve">Ведь все </w:t>
      </w:r>
      <w:proofErr w:type="spellStart"/>
      <w:r>
        <w:t>ресурсники</w:t>
      </w:r>
      <w:proofErr w:type="spellEnd"/>
      <w:r>
        <w:t xml:space="preserve"> им выставляют счета в текущем периоде по факту потребления. И здесь начислялись штрафы и пени теплоснабжающим организациям. И в тарифных решениях мы должны были предусматривать дополнительное кредитование для этих организаций. Новая система на тарифах тоже может сказаться. Это должно улучшить положение теплоснабжающих организаций.</w:t>
      </w:r>
    </w:p>
    <w:p w:rsidR="00755820" w:rsidRDefault="00755820" w:rsidP="00126777">
      <w:r>
        <w:t>– Со следующего отопительного сезона для тех, для кого меняется схема, на сколько примерно в отопительный период вырастут платежки?</w:t>
      </w:r>
    </w:p>
    <w:p w:rsidR="00755820" w:rsidRDefault="00755820" w:rsidP="00126777">
      <w:r>
        <w:t xml:space="preserve">– Мы рассчитываем, что не более данных пределов – 10-20 процентов. </w:t>
      </w:r>
      <w:r w:rsidR="001E2766">
        <w:t xml:space="preserve">При том, что с 1 июля следующего года у нас повысятся тарифы – сейчас мы прогнозируем, что это повышение составит около 5 процентов. </w:t>
      </w:r>
    </w:p>
    <w:p w:rsidR="005658CB" w:rsidRDefault="005658CB" w:rsidP="00126777">
      <w:r>
        <w:t>– Изменится что-то у т</w:t>
      </w:r>
      <w:r w:rsidR="00D32FFC">
        <w:t>ех, у кого стоят приборы учета?</w:t>
      </w:r>
    </w:p>
    <w:p w:rsidR="00D32FFC" w:rsidRDefault="00D32FFC" w:rsidP="00126777">
      <w:r>
        <w:t xml:space="preserve">– Нет, для этих жителей ничего не изменится. Они правильное решение приняли, и сделали это своевременно. У них всё будет начисляться обычным порядком. И все остальные жители также могут к ним присоединиться. </w:t>
      </w:r>
    </w:p>
    <w:p w:rsidR="00D32FFC" w:rsidRDefault="00D32FFC" w:rsidP="00126777">
      <w:r>
        <w:t xml:space="preserve">– А если сейчас быстренько поставить приборы учета? </w:t>
      </w:r>
    </w:p>
    <w:p w:rsidR="00D32FFC" w:rsidRDefault="00D32FFC" w:rsidP="00126777">
      <w:r>
        <w:t>– Это все процесс не очень быстрый. Нужно составить протокол собственников жилья, собрание провести, то есть обратиться в управляющую компанию или ТСЖ, либо в ресурсные компании. Также есть возможность установить приборы учета за счет фонда капремонта, если уже наступил его срок. Пути есть разные.</w:t>
      </w:r>
    </w:p>
    <w:p w:rsidR="00D32FFC" w:rsidRDefault="00D32FFC" w:rsidP="00126777">
      <w:r>
        <w:t>– Это будет выгоднее?</w:t>
      </w:r>
    </w:p>
    <w:p w:rsidR="009629F5" w:rsidRDefault="00D32FFC" w:rsidP="00126777">
      <w:r>
        <w:t>– Конечно, это будет выгоднее. Люди будут платить не по тем нормативам, которые рассчитаны</w:t>
      </w:r>
      <w:r w:rsidR="009629F5">
        <w:t xml:space="preserve"> – средние для муниципального образования, а будут конкретно за потребленную услугу в своем доме платить.</w:t>
      </w:r>
    </w:p>
    <w:p w:rsidR="009629F5" w:rsidRDefault="009629F5" w:rsidP="00126777">
      <w:r>
        <w:t>– Если человек не понимает, почему у него изменилась платежка, куда он может обратиться за разъяснениями?</w:t>
      </w:r>
    </w:p>
    <w:p w:rsidR="009629F5" w:rsidRDefault="009629F5" w:rsidP="00126777">
      <w:r>
        <w:t xml:space="preserve">– Начисление ведут расчётные центры. Информацию о них можно получить в платежном документе. Или это управляющая компания. Если житель заподозрил в своем счете какое-то неправомерное начисление, то он может обратиться в департамент </w:t>
      </w:r>
      <w:proofErr w:type="spellStart"/>
      <w:r>
        <w:t>госжилнапдзора</w:t>
      </w:r>
      <w:proofErr w:type="spellEnd"/>
      <w:r>
        <w:t xml:space="preserve"> Ярославской области за разъяснениями. Обязательно предоставить копию платежки.</w:t>
      </w:r>
    </w:p>
    <w:p w:rsidR="009629F5" w:rsidRDefault="009629F5" w:rsidP="00126777">
      <w:r>
        <w:t>– Если человек не сможет оплатить счет за отопление. Можно ли получить какую-то отсрочку? Есть такая практика?</w:t>
      </w:r>
    </w:p>
    <w:p w:rsidR="009629F5" w:rsidRDefault="009629F5" w:rsidP="00126777">
      <w:r>
        <w:t>– Это нужно проговаривать непосредственно с тем оператором, который выставляет счета</w:t>
      </w:r>
      <w:r w:rsidR="00F961AD">
        <w:t xml:space="preserve"> – обращаться в свою управляющую компанию или решать вопрос с ТСЖ.</w:t>
      </w:r>
    </w:p>
    <w:p w:rsidR="00F961AD" w:rsidRDefault="00F961AD" w:rsidP="00126777">
      <w:r>
        <w:t>– Есть еще важные нюансы, о которых должны знать жители, у которых меняется схема?</w:t>
      </w:r>
    </w:p>
    <w:p w:rsidR="007A6FB3" w:rsidRDefault="00F961AD" w:rsidP="00126777">
      <w:r>
        <w:lastRenderedPageBreak/>
        <w:softHyphen/>
        <w:t xml:space="preserve">– Хотела бы рассказать, почему принято это в нашей области. Дело в том, что у нас есть постановление Российской Федерации №1380, в соответствии с которым с 1 января 2022 года планируется вступление в силу новых нормативов. Вот сейчас, с 1 октября, мы еще по старым нормативам, только на новом способе. </w:t>
      </w:r>
      <w:r w:rsidR="002E5EB8">
        <w:t xml:space="preserve">А с 1 января 22 года главное, что вступят в действие новые нормативы. </w:t>
      </w:r>
      <w:r w:rsidR="007A6FB3">
        <w:t xml:space="preserve">Изменение нормативов приведет к повышению платежей, потому что государство стимулирует жителей устанавливать приборы учета. Чтобы это все не ударило по гражданам одновременно, мы сейчас перевели на новый способ оплаты, а далее будем ждать вступления в действие новых, повышенных, нормативов. </w:t>
      </w:r>
    </w:p>
    <w:p w:rsidR="00D32FFC" w:rsidRDefault="007A6FB3" w:rsidP="00126777">
      <w:r>
        <w:t xml:space="preserve">Для примера мы даже сделали расчет для жителей квартир в городе Рыбинске – у нас получается, что раньше, например, для квартиры 54 кв. м мы платили по нормативу 0,02 Гкал в течение 12 месяцев, а теперь будем платить 0, 034 Гкал в течение7 месяцев. Значит, за </w:t>
      </w:r>
      <w:r w:rsidR="009C3974">
        <w:t>к</w:t>
      </w:r>
      <w:r>
        <w:t>вартиру 54 кв</w:t>
      </w:r>
      <w:r w:rsidR="009C3974">
        <w:t>.</w:t>
      </w:r>
      <w:r>
        <w:t xml:space="preserve"> м </w:t>
      </w:r>
      <w:r w:rsidR="009C3974">
        <w:t>у нас и при том, и при другом способе оплаты у нас получается 25 тысяч рублей в год, только теперь это 3571,71 рубль в месяц, а ранее было 2088,72 рубля.</w:t>
      </w:r>
    </w:p>
    <w:p w:rsidR="009C3974" w:rsidRPr="00126777" w:rsidRDefault="009C3974" w:rsidP="00126777"/>
    <w:sectPr w:rsidR="009C3974" w:rsidRPr="0012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77"/>
    <w:rsid w:val="00126777"/>
    <w:rsid w:val="001616A3"/>
    <w:rsid w:val="001E2766"/>
    <w:rsid w:val="002E5EB8"/>
    <w:rsid w:val="003D038B"/>
    <w:rsid w:val="005658CB"/>
    <w:rsid w:val="005A0FF9"/>
    <w:rsid w:val="00755820"/>
    <w:rsid w:val="00760E95"/>
    <w:rsid w:val="007A6FB3"/>
    <w:rsid w:val="009629F5"/>
    <w:rsid w:val="009C3974"/>
    <w:rsid w:val="00CB1ADF"/>
    <w:rsid w:val="00D32FFC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693D"/>
  <w15:chartTrackingRefBased/>
  <w15:docId w15:val="{D0F6B75A-F925-4AF6-856E-B00680B2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Анна Сергеевна</dc:creator>
  <cp:keywords/>
  <dc:description/>
  <cp:lastModifiedBy>Воронцова Анна Сергеевна</cp:lastModifiedBy>
  <cp:revision>2</cp:revision>
  <dcterms:created xsi:type="dcterms:W3CDTF">2021-10-20T08:47:00Z</dcterms:created>
  <dcterms:modified xsi:type="dcterms:W3CDTF">2021-10-20T08:47:00Z</dcterms:modified>
</cp:coreProperties>
</file>